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87" w:rsidRPr="00020E44" w:rsidRDefault="003C3887" w:rsidP="00020E44">
      <w:pPr>
        <w:suppressAutoHyphens/>
        <w:jc w:val="both"/>
        <w:rPr>
          <w:rFonts w:asciiTheme="minorHAnsi" w:hAnsiTheme="minorHAnsi"/>
          <w:spacing w:val="-2"/>
          <w:szCs w:val="24"/>
        </w:rPr>
      </w:pPr>
    </w:p>
    <w:p w:rsidR="00C04684" w:rsidRPr="00020E44" w:rsidRDefault="00C04684" w:rsidP="00020E44">
      <w:pPr>
        <w:jc w:val="both"/>
        <w:rPr>
          <w:rFonts w:asciiTheme="minorHAnsi" w:hAnsiTheme="minorHAnsi" w:cs="Arial"/>
          <w:szCs w:val="24"/>
          <w:lang w:val="en-GB"/>
        </w:rPr>
      </w:pPr>
    </w:p>
    <w:p w:rsidR="00C04684" w:rsidRPr="00020E44" w:rsidRDefault="00C04684" w:rsidP="00020E44">
      <w:pPr>
        <w:jc w:val="both"/>
        <w:rPr>
          <w:rFonts w:asciiTheme="minorHAnsi" w:hAnsiTheme="minorHAnsi" w:cs="Arial"/>
          <w:szCs w:val="24"/>
          <w:lang w:val="en-GB"/>
        </w:rPr>
      </w:pPr>
    </w:p>
    <w:p w:rsidR="00C04684" w:rsidRPr="00020E44" w:rsidRDefault="00C04684" w:rsidP="00020E44">
      <w:pPr>
        <w:jc w:val="both"/>
        <w:rPr>
          <w:rFonts w:asciiTheme="minorHAnsi" w:hAnsiTheme="minorHAnsi" w:cs="Arial"/>
          <w:szCs w:val="24"/>
        </w:rPr>
      </w:pPr>
    </w:p>
    <w:p w:rsidR="001E7008" w:rsidRPr="00020E44" w:rsidRDefault="001E7008" w:rsidP="00020E44">
      <w:pPr>
        <w:jc w:val="both"/>
        <w:rPr>
          <w:rFonts w:asciiTheme="minorHAnsi" w:hAnsiTheme="minorHAnsi" w:cs="Arial"/>
          <w:szCs w:val="24"/>
        </w:rPr>
      </w:pPr>
    </w:p>
    <w:p w:rsidR="00C04684" w:rsidRPr="00020E44" w:rsidRDefault="00FE5D8C" w:rsidP="00FE5D8C">
      <w:pPr>
        <w:suppressAutoHyphens/>
        <w:ind w:left="-90"/>
        <w:jc w:val="center"/>
        <w:rPr>
          <w:rFonts w:asciiTheme="minorHAnsi" w:hAnsiTheme="minorHAnsi" w:cs="Arial"/>
          <w:spacing w:val="-3"/>
          <w:szCs w:val="24"/>
        </w:rPr>
      </w:pPr>
      <w:r>
        <w:rPr>
          <w:rFonts w:ascii="Comic Sans MS" w:hAnsi="Comic Sans MS"/>
          <w:noProof/>
          <w:sz w:val="22"/>
          <w:lang w:eastAsia="en-US"/>
        </w:rPr>
        <w:drawing>
          <wp:inline distT="0" distB="0" distL="0" distR="0">
            <wp:extent cx="885825" cy="740608"/>
            <wp:effectExtent l="19050" t="0" r="9525" b="0"/>
            <wp:docPr id="1" name="Picture 1" descr="V:\SHARED\CRES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CRESTNEW.JPG"/>
                    <pic:cNvPicPr>
                      <a:picLocks noChangeAspect="1" noChangeArrowheads="1"/>
                    </pic:cNvPicPr>
                  </pic:nvPicPr>
                  <pic:blipFill>
                    <a:blip r:embed="rId8" cstate="print"/>
                    <a:srcRect/>
                    <a:stretch>
                      <a:fillRect/>
                    </a:stretch>
                  </pic:blipFill>
                  <pic:spPr bwMode="auto">
                    <a:xfrm>
                      <a:off x="0" y="0"/>
                      <a:ext cx="885825" cy="740608"/>
                    </a:xfrm>
                    <a:prstGeom prst="rect">
                      <a:avLst/>
                    </a:prstGeom>
                    <a:noFill/>
                    <a:ln w="9525">
                      <a:noFill/>
                      <a:miter lim="800000"/>
                      <a:headEnd/>
                      <a:tailEnd/>
                    </a:ln>
                  </pic:spPr>
                </pic:pic>
              </a:graphicData>
            </a:graphic>
          </wp:inline>
        </w:drawing>
      </w:r>
    </w:p>
    <w:p w:rsidR="002012EE" w:rsidRPr="00020E44" w:rsidRDefault="002012EE" w:rsidP="00020E44">
      <w:pPr>
        <w:suppressAutoHyphens/>
        <w:jc w:val="both"/>
        <w:rPr>
          <w:rFonts w:asciiTheme="minorHAnsi" w:hAnsiTheme="minorHAnsi" w:cs="Arial"/>
          <w:szCs w:val="24"/>
        </w:rPr>
      </w:pPr>
    </w:p>
    <w:p w:rsidR="002012EE" w:rsidRPr="00020E44" w:rsidRDefault="002012EE" w:rsidP="00020E44">
      <w:pPr>
        <w:suppressAutoHyphens/>
        <w:jc w:val="both"/>
        <w:rPr>
          <w:rFonts w:asciiTheme="minorHAnsi" w:hAnsiTheme="minorHAnsi" w:cs="Arial"/>
          <w:szCs w:val="24"/>
        </w:rPr>
      </w:pPr>
    </w:p>
    <w:p w:rsidR="002012EE" w:rsidRPr="00376BED" w:rsidRDefault="00376BED" w:rsidP="00376BED">
      <w:pPr>
        <w:suppressAutoHyphens/>
        <w:jc w:val="center"/>
        <w:rPr>
          <w:rFonts w:asciiTheme="minorHAnsi" w:hAnsiTheme="minorHAnsi" w:cs="Arial"/>
          <w:b/>
          <w:sz w:val="28"/>
          <w:szCs w:val="28"/>
        </w:rPr>
      </w:pPr>
      <w:r w:rsidRPr="00376BED">
        <w:rPr>
          <w:rFonts w:asciiTheme="minorHAnsi" w:hAnsiTheme="minorHAnsi" w:cs="Arial"/>
          <w:b/>
          <w:sz w:val="28"/>
          <w:szCs w:val="28"/>
        </w:rPr>
        <w:t>COMHAIRLE CHONTAE LAOISE</w:t>
      </w:r>
    </w:p>
    <w:p w:rsidR="00DA64CE" w:rsidRPr="00DA64CE" w:rsidRDefault="00DA64CE" w:rsidP="00DA64CE">
      <w:pPr>
        <w:pStyle w:val="BodyText2"/>
        <w:tabs>
          <w:tab w:val="clear" w:pos="709"/>
        </w:tabs>
        <w:jc w:val="center"/>
        <w:rPr>
          <w:rFonts w:asciiTheme="minorHAnsi" w:hAnsiTheme="minorHAnsi" w:cs="Arial"/>
          <w:b/>
          <w:sz w:val="32"/>
          <w:szCs w:val="32"/>
        </w:rPr>
      </w:pPr>
      <w:r w:rsidRPr="00DA64CE">
        <w:rPr>
          <w:rFonts w:asciiTheme="minorHAnsi" w:hAnsiTheme="minorHAnsi" w:cs="Arial"/>
          <w:b/>
          <w:sz w:val="32"/>
          <w:szCs w:val="32"/>
        </w:rPr>
        <w:t>Laois County Council</w:t>
      </w:r>
    </w:p>
    <w:p w:rsidR="00DA64CE" w:rsidRPr="00020E44" w:rsidRDefault="00DA64CE" w:rsidP="00DA64CE">
      <w:pPr>
        <w:pStyle w:val="BodyText2"/>
        <w:tabs>
          <w:tab w:val="clear" w:pos="709"/>
        </w:tabs>
        <w:jc w:val="center"/>
        <w:rPr>
          <w:rFonts w:asciiTheme="minorHAnsi" w:hAnsiTheme="minorHAnsi" w:cs="Arial"/>
          <w:b/>
          <w:szCs w:val="24"/>
        </w:rPr>
      </w:pPr>
    </w:p>
    <w:p w:rsidR="00DA64CE" w:rsidRDefault="00DA64CE" w:rsidP="00020E44">
      <w:pPr>
        <w:suppressAutoHyphens/>
        <w:jc w:val="both"/>
        <w:rPr>
          <w:rFonts w:asciiTheme="minorHAnsi" w:hAnsiTheme="minorHAnsi" w:cs="Arial"/>
          <w:szCs w:val="24"/>
        </w:rPr>
      </w:pPr>
    </w:p>
    <w:p w:rsidR="00DA64CE" w:rsidRDefault="00DA64CE" w:rsidP="00020E44">
      <w:pPr>
        <w:suppressAutoHyphens/>
        <w:jc w:val="both"/>
        <w:rPr>
          <w:rFonts w:asciiTheme="minorHAnsi" w:hAnsiTheme="minorHAnsi" w:cs="Arial"/>
          <w:szCs w:val="24"/>
        </w:rPr>
      </w:pPr>
    </w:p>
    <w:p w:rsidR="00DA64CE" w:rsidRPr="00020E44" w:rsidRDefault="00DA64CE" w:rsidP="00020E44">
      <w:pPr>
        <w:suppressAutoHyphens/>
        <w:jc w:val="both"/>
        <w:rPr>
          <w:rFonts w:asciiTheme="minorHAnsi" w:hAnsiTheme="minorHAnsi" w:cs="Arial"/>
          <w:szCs w:val="24"/>
        </w:rPr>
      </w:pPr>
    </w:p>
    <w:p w:rsidR="00DA64CE" w:rsidRDefault="002012EE" w:rsidP="008A6041">
      <w:pPr>
        <w:pStyle w:val="BodyText2"/>
        <w:tabs>
          <w:tab w:val="clear" w:pos="709"/>
        </w:tabs>
        <w:jc w:val="center"/>
        <w:rPr>
          <w:rFonts w:asciiTheme="minorHAnsi" w:hAnsiTheme="minorHAnsi" w:cs="Arial"/>
          <w:b/>
          <w:sz w:val="32"/>
          <w:szCs w:val="32"/>
        </w:rPr>
      </w:pPr>
      <w:r w:rsidRPr="00DA64CE">
        <w:rPr>
          <w:rFonts w:asciiTheme="minorHAnsi" w:hAnsiTheme="minorHAnsi" w:cs="Arial"/>
          <w:b/>
          <w:sz w:val="32"/>
          <w:szCs w:val="32"/>
        </w:rPr>
        <w:t>Financial Management Accountant</w:t>
      </w:r>
    </w:p>
    <w:p w:rsidR="00DA64CE" w:rsidRDefault="00DA64CE" w:rsidP="008A6041">
      <w:pPr>
        <w:pStyle w:val="BodyText2"/>
        <w:tabs>
          <w:tab w:val="clear" w:pos="709"/>
        </w:tabs>
        <w:jc w:val="center"/>
        <w:rPr>
          <w:rFonts w:asciiTheme="minorHAnsi" w:hAnsiTheme="minorHAnsi" w:cs="Arial"/>
          <w:b/>
          <w:sz w:val="32"/>
          <w:szCs w:val="32"/>
        </w:rPr>
      </w:pPr>
    </w:p>
    <w:p w:rsidR="001F74EE" w:rsidRPr="00DA64CE" w:rsidRDefault="002012EE" w:rsidP="008A6041">
      <w:pPr>
        <w:pStyle w:val="BodyText2"/>
        <w:tabs>
          <w:tab w:val="clear" w:pos="709"/>
        </w:tabs>
        <w:jc w:val="center"/>
        <w:rPr>
          <w:rFonts w:asciiTheme="minorHAnsi" w:hAnsiTheme="minorHAnsi" w:cs="Arial"/>
          <w:b/>
          <w:sz w:val="32"/>
          <w:szCs w:val="32"/>
        </w:rPr>
      </w:pPr>
      <w:r w:rsidRPr="00DA64CE">
        <w:rPr>
          <w:rFonts w:asciiTheme="minorHAnsi" w:hAnsiTheme="minorHAnsi" w:cs="Arial"/>
          <w:b/>
          <w:sz w:val="32"/>
          <w:szCs w:val="32"/>
        </w:rPr>
        <w:t>(</w:t>
      </w:r>
      <w:r w:rsidR="00DA64CE" w:rsidRPr="00DA64CE">
        <w:rPr>
          <w:rFonts w:asciiTheme="minorHAnsi" w:hAnsiTheme="minorHAnsi" w:cs="Arial"/>
          <w:b/>
          <w:sz w:val="32"/>
          <w:szCs w:val="32"/>
        </w:rPr>
        <w:t xml:space="preserve">2 year </w:t>
      </w:r>
      <w:r w:rsidRPr="00DA64CE">
        <w:rPr>
          <w:rFonts w:asciiTheme="minorHAnsi" w:hAnsiTheme="minorHAnsi" w:cs="Arial"/>
          <w:b/>
          <w:sz w:val="32"/>
          <w:szCs w:val="32"/>
        </w:rPr>
        <w:t>Temporary</w:t>
      </w:r>
      <w:r w:rsidR="00DA64CE" w:rsidRPr="00DA64CE">
        <w:rPr>
          <w:rFonts w:asciiTheme="minorHAnsi" w:hAnsiTheme="minorHAnsi" w:cs="Arial"/>
          <w:b/>
          <w:sz w:val="32"/>
          <w:szCs w:val="32"/>
        </w:rPr>
        <w:t xml:space="preserve"> Contract Post</w:t>
      </w:r>
      <w:r w:rsidRPr="00DA64CE">
        <w:rPr>
          <w:rFonts w:asciiTheme="minorHAnsi" w:hAnsiTheme="minorHAnsi" w:cs="Arial"/>
          <w:b/>
          <w:sz w:val="32"/>
          <w:szCs w:val="32"/>
        </w:rPr>
        <w:t>)</w:t>
      </w:r>
    </w:p>
    <w:p w:rsidR="00DA64CE" w:rsidRDefault="00DA64CE" w:rsidP="008A6041">
      <w:pPr>
        <w:pStyle w:val="BodyText2"/>
        <w:tabs>
          <w:tab w:val="clear" w:pos="709"/>
        </w:tabs>
        <w:jc w:val="center"/>
        <w:rPr>
          <w:rFonts w:asciiTheme="minorHAnsi" w:hAnsiTheme="minorHAnsi" w:cs="Arial"/>
          <w:b/>
          <w:sz w:val="32"/>
          <w:szCs w:val="32"/>
        </w:rPr>
      </w:pPr>
    </w:p>
    <w:p w:rsidR="00DA64CE" w:rsidRDefault="00DA64CE" w:rsidP="008A6041">
      <w:pPr>
        <w:pStyle w:val="BodyText2"/>
        <w:tabs>
          <w:tab w:val="clear" w:pos="709"/>
        </w:tabs>
        <w:jc w:val="center"/>
        <w:rPr>
          <w:rFonts w:asciiTheme="minorHAnsi" w:hAnsiTheme="minorHAnsi" w:cs="Arial"/>
          <w:b/>
          <w:sz w:val="32"/>
          <w:szCs w:val="32"/>
        </w:rPr>
      </w:pPr>
    </w:p>
    <w:p w:rsidR="001F74EE" w:rsidRPr="00020E44" w:rsidRDefault="001F74EE" w:rsidP="00020E44">
      <w:pPr>
        <w:numPr>
          <w:ilvl w:val="12"/>
          <w:numId w:val="0"/>
        </w:numPr>
        <w:tabs>
          <w:tab w:val="left" w:pos="-720"/>
          <w:tab w:val="left" w:pos="0"/>
          <w:tab w:val="left" w:pos="720"/>
          <w:tab w:val="left" w:pos="1440"/>
        </w:tabs>
        <w:suppressAutoHyphens/>
        <w:jc w:val="both"/>
        <w:rPr>
          <w:rFonts w:asciiTheme="minorHAnsi" w:hAnsiTheme="minorHAnsi" w:cs="Arial"/>
          <w:szCs w:val="24"/>
        </w:rPr>
      </w:pPr>
    </w:p>
    <w:p w:rsidR="00944A3C" w:rsidRPr="00020E44" w:rsidRDefault="00944A3C" w:rsidP="00020E44">
      <w:pPr>
        <w:pStyle w:val="BodyText2"/>
        <w:tabs>
          <w:tab w:val="clear" w:pos="709"/>
        </w:tabs>
        <w:ind w:left="0" w:firstLine="0"/>
        <w:jc w:val="both"/>
        <w:rPr>
          <w:rFonts w:asciiTheme="minorHAnsi" w:hAnsiTheme="minorHAnsi" w:cs="Arial"/>
          <w:szCs w:val="24"/>
        </w:rPr>
      </w:pPr>
    </w:p>
    <w:p w:rsidR="001F74EE" w:rsidRPr="00020E44" w:rsidRDefault="001F74EE" w:rsidP="00020E44">
      <w:pPr>
        <w:pStyle w:val="BodyText2"/>
        <w:tabs>
          <w:tab w:val="clear" w:pos="709"/>
        </w:tabs>
        <w:ind w:left="0" w:firstLine="0"/>
        <w:jc w:val="both"/>
        <w:rPr>
          <w:rFonts w:asciiTheme="minorHAnsi" w:hAnsiTheme="minorHAnsi" w:cs="Arial"/>
          <w:szCs w:val="24"/>
        </w:rPr>
      </w:pPr>
    </w:p>
    <w:p w:rsidR="001F74EE" w:rsidRPr="00020E44" w:rsidRDefault="001F74EE" w:rsidP="00020E44">
      <w:pPr>
        <w:pStyle w:val="BodyText2"/>
        <w:tabs>
          <w:tab w:val="clear" w:pos="709"/>
        </w:tabs>
        <w:ind w:left="0" w:firstLine="0"/>
        <w:jc w:val="both"/>
        <w:rPr>
          <w:rFonts w:asciiTheme="minorHAnsi" w:hAnsiTheme="minorHAnsi" w:cs="Arial"/>
          <w:szCs w:val="24"/>
        </w:rPr>
      </w:pPr>
    </w:p>
    <w:p w:rsidR="001F74EE" w:rsidRPr="00020E44" w:rsidRDefault="001F74EE" w:rsidP="00020E44">
      <w:pPr>
        <w:pStyle w:val="BodyText2"/>
        <w:tabs>
          <w:tab w:val="clear" w:pos="709"/>
        </w:tabs>
        <w:ind w:left="0" w:firstLine="0"/>
        <w:jc w:val="both"/>
        <w:rPr>
          <w:rFonts w:asciiTheme="minorHAnsi" w:hAnsiTheme="minorHAnsi" w:cs="Arial"/>
          <w:szCs w:val="24"/>
        </w:rPr>
      </w:pPr>
    </w:p>
    <w:p w:rsidR="001F74EE" w:rsidRPr="00020E44" w:rsidRDefault="001F74EE" w:rsidP="00020E44">
      <w:pPr>
        <w:pStyle w:val="BodyText2"/>
        <w:tabs>
          <w:tab w:val="clear" w:pos="709"/>
        </w:tabs>
        <w:ind w:left="0" w:firstLine="0"/>
        <w:jc w:val="both"/>
        <w:rPr>
          <w:rFonts w:asciiTheme="minorHAnsi" w:hAnsiTheme="minorHAnsi" w:cs="Arial"/>
          <w:szCs w:val="24"/>
        </w:rPr>
      </w:pPr>
    </w:p>
    <w:p w:rsidR="001F74EE" w:rsidRPr="00020E44" w:rsidRDefault="001F74EE" w:rsidP="00020E44">
      <w:pPr>
        <w:pStyle w:val="BodyText2"/>
        <w:tabs>
          <w:tab w:val="clear" w:pos="709"/>
        </w:tabs>
        <w:ind w:left="0" w:firstLine="0"/>
        <w:jc w:val="both"/>
        <w:rPr>
          <w:rFonts w:asciiTheme="minorHAnsi" w:hAnsiTheme="minorHAnsi" w:cs="Arial"/>
          <w:szCs w:val="24"/>
        </w:rPr>
      </w:pPr>
    </w:p>
    <w:p w:rsidR="001F74EE" w:rsidRPr="00020E44" w:rsidRDefault="001F74EE" w:rsidP="00020E44">
      <w:pPr>
        <w:pStyle w:val="BodyText2"/>
        <w:tabs>
          <w:tab w:val="clear" w:pos="709"/>
        </w:tabs>
        <w:ind w:left="0" w:firstLine="0"/>
        <w:jc w:val="both"/>
        <w:rPr>
          <w:rFonts w:asciiTheme="minorHAnsi" w:hAnsiTheme="minorHAnsi" w:cs="Arial"/>
          <w:szCs w:val="24"/>
        </w:rPr>
      </w:pPr>
    </w:p>
    <w:p w:rsidR="001F74EE" w:rsidRPr="00020E44" w:rsidRDefault="001F74EE" w:rsidP="00020E44">
      <w:pPr>
        <w:pStyle w:val="BodyText2"/>
        <w:tabs>
          <w:tab w:val="clear" w:pos="709"/>
        </w:tabs>
        <w:ind w:left="0" w:firstLine="0"/>
        <w:jc w:val="both"/>
        <w:rPr>
          <w:rFonts w:asciiTheme="minorHAnsi" w:hAnsiTheme="minorHAnsi" w:cs="Arial"/>
          <w:szCs w:val="24"/>
        </w:rPr>
      </w:pPr>
    </w:p>
    <w:p w:rsidR="001F74EE" w:rsidRDefault="001F74EE" w:rsidP="00020E44">
      <w:pPr>
        <w:pStyle w:val="BodyText2"/>
        <w:tabs>
          <w:tab w:val="clear" w:pos="709"/>
        </w:tabs>
        <w:ind w:left="0" w:firstLine="0"/>
        <w:jc w:val="both"/>
        <w:rPr>
          <w:rFonts w:asciiTheme="minorHAnsi" w:hAnsiTheme="minorHAnsi" w:cs="Arial"/>
          <w:szCs w:val="24"/>
        </w:rPr>
      </w:pPr>
    </w:p>
    <w:p w:rsidR="0031714B" w:rsidRPr="00DA64CE" w:rsidRDefault="00DA64CE" w:rsidP="00DA64CE">
      <w:pPr>
        <w:pStyle w:val="BodyText2"/>
        <w:tabs>
          <w:tab w:val="clear" w:pos="709"/>
        </w:tabs>
        <w:ind w:left="0" w:firstLine="0"/>
        <w:jc w:val="center"/>
        <w:rPr>
          <w:rFonts w:asciiTheme="minorHAnsi" w:hAnsiTheme="minorHAnsi" w:cs="Arial"/>
          <w:b/>
          <w:sz w:val="40"/>
          <w:szCs w:val="40"/>
        </w:rPr>
      </w:pPr>
      <w:r w:rsidRPr="00DA64CE">
        <w:rPr>
          <w:rFonts w:asciiTheme="minorHAnsi" w:hAnsiTheme="minorHAnsi" w:cs="Arial"/>
          <w:b/>
          <w:sz w:val="40"/>
          <w:szCs w:val="40"/>
        </w:rPr>
        <w:t>CANDIDATE BOOKLET</w:t>
      </w: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376BED" w:rsidRDefault="00376BED" w:rsidP="00376BED">
      <w:pPr>
        <w:pStyle w:val="BodyText2"/>
        <w:tabs>
          <w:tab w:val="clear" w:pos="709"/>
        </w:tabs>
        <w:ind w:left="0" w:firstLine="0"/>
        <w:rPr>
          <w:rFonts w:asciiTheme="minorHAnsi" w:hAnsiTheme="minorHAnsi" w:cs="Arial"/>
          <w:szCs w:val="24"/>
        </w:rPr>
      </w:pPr>
    </w:p>
    <w:p w:rsidR="00DA64CE" w:rsidRPr="00DA64CE" w:rsidRDefault="00376BED" w:rsidP="00376BED">
      <w:pPr>
        <w:pStyle w:val="BodyText2"/>
        <w:tabs>
          <w:tab w:val="clear" w:pos="709"/>
        </w:tabs>
        <w:ind w:left="0" w:firstLine="0"/>
        <w:rPr>
          <w:rFonts w:asciiTheme="minorHAnsi" w:hAnsiTheme="minorHAnsi" w:cs="Arial"/>
          <w:b/>
          <w:sz w:val="32"/>
          <w:szCs w:val="32"/>
        </w:rPr>
      </w:pPr>
      <w:r>
        <w:rPr>
          <w:rFonts w:asciiTheme="minorHAnsi" w:hAnsiTheme="minorHAnsi" w:cs="Arial"/>
          <w:szCs w:val="24"/>
        </w:rPr>
        <w:t xml:space="preserve">                                                                                                                         </w:t>
      </w:r>
      <w:r w:rsidR="00DA64CE">
        <w:rPr>
          <w:rFonts w:asciiTheme="minorHAnsi" w:hAnsiTheme="minorHAnsi" w:cs="Arial"/>
          <w:b/>
          <w:sz w:val="32"/>
          <w:szCs w:val="32"/>
        </w:rPr>
        <w:t xml:space="preserve">  </w:t>
      </w:r>
      <w:r w:rsidR="00DA64CE" w:rsidRPr="00DA64CE">
        <w:rPr>
          <w:rFonts w:asciiTheme="minorHAnsi" w:hAnsiTheme="minorHAnsi" w:cs="Arial"/>
          <w:b/>
          <w:sz w:val="32"/>
          <w:szCs w:val="32"/>
        </w:rPr>
        <w:t>10</w:t>
      </w:r>
      <w:r w:rsidR="00DA64CE" w:rsidRPr="00DA64CE">
        <w:rPr>
          <w:rFonts w:asciiTheme="minorHAnsi" w:hAnsiTheme="minorHAnsi" w:cs="Arial"/>
          <w:b/>
          <w:sz w:val="32"/>
          <w:szCs w:val="32"/>
          <w:vertAlign w:val="superscript"/>
        </w:rPr>
        <w:t>th</w:t>
      </w:r>
      <w:r w:rsidR="00DA64CE" w:rsidRPr="00DA64CE">
        <w:rPr>
          <w:rFonts w:asciiTheme="minorHAnsi" w:hAnsiTheme="minorHAnsi" w:cs="Arial"/>
          <w:b/>
          <w:sz w:val="32"/>
          <w:szCs w:val="32"/>
        </w:rPr>
        <w:t xml:space="preserve"> November 2017</w:t>
      </w:r>
    </w:p>
    <w:p w:rsidR="00DA64CE" w:rsidRDefault="00DA64CE" w:rsidP="008A6041">
      <w:pPr>
        <w:pStyle w:val="BodyText2"/>
        <w:tabs>
          <w:tab w:val="clear" w:pos="709"/>
        </w:tabs>
        <w:jc w:val="center"/>
        <w:rPr>
          <w:rFonts w:asciiTheme="minorHAnsi" w:hAnsiTheme="minorHAnsi" w:cs="Arial"/>
          <w:b/>
          <w:szCs w:val="24"/>
        </w:rPr>
      </w:pPr>
    </w:p>
    <w:p w:rsidR="00DA64CE" w:rsidRDefault="00DA64CE" w:rsidP="008A6041">
      <w:pPr>
        <w:pStyle w:val="BodyText2"/>
        <w:tabs>
          <w:tab w:val="clear" w:pos="709"/>
        </w:tabs>
        <w:jc w:val="center"/>
        <w:rPr>
          <w:rFonts w:asciiTheme="minorHAnsi" w:hAnsiTheme="minorHAnsi" w:cs="Arial"/>
          <w:b/>
          <w:szCs w:val="24"/>
        </w:rPr>
      </w:pPr>
    </w:p>
    <w:p w:rsidR="002012EE" w:rsidRPr="00020E44" w:rsidRDefault="002012EE" w:rsidP="008A6041">
      <w:pPr>
        <w:pStyle w:val="BodyText2"/>
        <w:tabs>
          <w:tab w:val="clear" w:pos="709"/>
        </w:tabs>
        <w:jc w:val="center"/>
        <w:rPr>
          <w:rFonts w:asciiTheme="minorHAnsi" w:hAnsiTheme="minorHAnsi" w:cs="Arial"/>
          <w:b/>
          <w:szCs w:val="24"/>
        </w:rPr>
      </w:pPr>
      <w:r w:rsidRPr="00020E44">
        <w:rPr>
          <w:rFonts w:asciiTheme="minorHAnsi" w:hAnsiTheme="minorHAnsi" w:cs="Arial"/>
          <w:b/>
          <w:szCs w:val="24"/>
        </w:rPr>
        <w:t>Financial Management Accountant (Temporary – 2 year contract)</w:t>
      </w:r>
    </w:p>
    <w:p w:rsidR="001F74EE" w:rsidRPr="00020E44" w:rsidRDefault="00590A83" w:rsidP="008A6041">
      <w:pPr>
        <w:pStyle w:val="BodyText2"/>
        <w:tabs>
          <w:tab w:val="clear" w:pos="709"/>
        </w:tabs>
        <w:jc w:val="center"/>
        <w:rPr>
          <w:rFonts w:asciiTheme="minorHAnsi" w:hAnsiTheme="minorHAnsi" w:cs="Arial"/>
          <w:b/>
          <w:szCs w:val="24"/>
        </w:rPr>
      </w:pPr>
      <w:r w:rsidRPr="00020E44">
        <w:rPr>
          <w:rFonts w:asciiTheme="minorHAnsi" w:hAnsiTheme="minorHAnsi" w:cs="Arial"/>
          <w:b/>
          <w:szCs w:val="24"/>
        </w:rPr>
        <w:t>Laois</w:t>
      </w:r>
      <w:r w:rsidR="00C963BA" w:rsidRPr="00020E44">
        <w:rPr>
          <w:rFonts w:asciiTheme="minorHAnsi" w:hAnsiTheme="minorHAnsi" w:cs="Arial"/>
          <w:b/>
          <w:szCs w:val="24"/>
        </w:rPr>
        <w:t xml:space="preserve"> County Council</w:t>
      </w:r>
    </w:p>
    <w:p w:rsidR="002012EE" w:rsidRPr="00020E44" w:rsidRDefault="002012EE" w:rsidP="00020E44">
      <w:pPr>
        <w:pStyle w:val="Heading4"/>
        <w:kinsoku w:val="0"/>
        <w:overflowPunct w:val="0"/>
        <w:jc w:val="both"/>
        <w:rPr>
          <w:rFonts w:asciiTheme="minorHAnsi" w:hAnsiTheme="minorHAnsi" w:cs="Arial"/>
          <w:spacing w:val="-1"/>
          <w:sz w:val="24"/>
          <w:szCs w:val="24"/>
        </w:rPr>
      </w:pPr>
    </w:p>
    <w:p w:rsidR="0044321B" w:rsidRPr="00020E44" w:rsidRDefault="0044321B" w:rsidP="00020E44">
      <w:pPr>
        <w:pStyle w:val="Heading4"/>
        <w:kinsoku w:val="0"/>
        <w:overflowPunct w:val="0"/>
        <w:jc w:val="both"/>
        <w:rPr>
          <w:rFonts w:asciiTheme="minorHAnsi" w:hAnsiTheme="minorHAnsi" w:cs="Arial"/>
          <w:spacing w:val="-1"/>
          <w:sz w:val="24"/>
          <w:szCs w:val="24"/>
        </w:rPr>
      </w:pPr>
      <w:r w:rsidRPr="00020E44">
        <w:rPr>
          <w:rFonts w:asciiTheme="minorHAnsi" w:hAnsiTheme="minorHAnsi" w:cs="Arial"/>
          <w:spacing w:val="-1"/>
          <w:sz w:val="24"/>
          <w:szCs w:val="24"/>
        </w:rPr>
        <w:t>Background</w:t>
      </w:r>
    </w:p>
    <w:p w:rsidR="00590A83" w:rsidRPr="00020E44" w:rsidRDefault="00590A83" w:rsidP="00020E44">
      <w:pPr>
        <w:jc w:val="both"/>
        <w:rPr>
          <w:rFonts w:asciiTheme="minorHAnsi" w:hAnsiTheme="minorHAnsi" w:cs="Arial"/>
          <w:szCs w:val="24"/>
        </w:rPr>
      </w:pPr>
    </w:p>
    <w:p w:rsidR="00590A83" w:rsidRPr="00020E44" w:rsidRDefault="00590A83" w:rsidP="0031714B">
      <w:pPr>
        <w:spacing w:line="276" w:lineRule="auto"/>
        <w:jc w:val="both"/>
        <w:rPr>
          <w:rFonts w:asciiTheme="minorHAnsi" w:hAnsiTheme="minorHAnsi" w:cs="Arial"/>
          <w:szCs w:val="24"/>
        </w:rPr>
      </w:pPr>
      <w:r w:rsidRPr="00020E44">
        <w:rPr>
          <w:rFonts w:asciiTheme="minorHAnsi" w:hAnsiTheme="minorHAnsi" w:cs="Arial"/>
          <w:szCs w:val="24"/>
        </w:rPr>
        <w:t xml:space="preserve">Laois is a rural county which has a steadily intensifying urban population - 84,000 people approx as per census 2016. Laois has the second highest rate of population growth in the State over the period. The population increase between 2006 and 2011 was 20.1% which was the highest population increase in the Country and 2.5 times the National average of 8.1%. The reason for much of this growth can be attributed to the availability of good quality affordable housing with excellent connectivity to </w:t>
      </w:r>
      <w:proofErr w:type="spellStart"/>
      <w:r w:rsidRPr="00020E44">
        <w:rPr>
          <w:rFonts w:asciiTheme="minorHAnsi" w:hAnsiTheme="minorHAnsi" w:cs="Arial"/>
          <w:szCs w:val="24"/>
        </w:rPr>
        <w:t>centres</w:t>
      </w:r>
      <w:proofErr w:type="spellEnd"/>
      <w:r w:rsidRPr="00020E44">
        <w:rPr>
          <w:rFonts w:asciiTheme="minorHAnsi" w:hAnsiTheme="minorHAnsi" w:cs="Arial"/>
          <w:szCs w:val="24"/>
        </w:rPr>
        <w:t xml:space="preserve"> of employment in North Kildare and Dublin City allowing commute times of circa 45 minutes by road and rail to these employment </w:t>
      </w:r>
      <w:proofErr w:type="spellStart"/>
      <w:r w:rsidRPr="00020E44">
        <w:rPr>
          <w:rFonts w:asciiTheme="minorHAnsi" w:hAnsiTheme="minorHAnsi" w:cs="Arial"/>
          <w:szCs w:val="24"/>
        </w:rPr>
        <w:t>centres</w:t>
      </w:r>
      <w:proofErr w:type="spellEnd"/>
      <w:r w:rsidRPr="00020E44">
        <w:rPr>
          <w:rFonts w:asciiTheme="minorHAnsi" w:hAnsiTheme="minorHAnsi" w:cs="Arial"/>
          <w:szCs w:val="24"/>
        </w:rPr>
        <w:t>.</w:t>
      </w:r>
    </w:p>
    <w:p w:rsidR="00590A83" w:rsidRPr="00020E44" w:rsidRDefault="00590A83" w:rsidP="0031714B">
      <w:pPr>
        <w:spacing w:line="276" w:lineRule="auto"/>
        <w:jc w:val="both"/>
        <w:rPr>
          <w:rFonts w:asciiTheme="minorHAnsi" w:hAnsiTheme="minorHAnsi" w:cs="Arial"/>
          <w:szCs w:val="24"/>
        </w:rPr>
      </w:pPr>
    </w:p>
    <w:p w:rsidR="00590A83" w:rsidRPr="00020E44" w:rsidRDefault="00590A83" w:rsidP="0031714B">
      <w:pPr>
        <w:spacing w:line="276" w:lineRule="auto"/>
        <w:jc w:val="both"/>
        <w:rPr>
          <w:rFonts w:asciiTheme="minorHAnsi" w:hAnsiTheme="minorHAnsi" w:cs="Arial"/>
          <w:szCs w:val="24"/>
        </w:rPr>
      </w:pPr>
      <w:r w:rsidRPr="00020E44">
        <w:rPr>
          <w:rFonts w:asciiTheme="minorHAnsi" w:hAnsiTheme="minorHAnsi" w:cs="Arial"/>
          <w:szCs w:val="24"/>
        </w:rPr>
        <w:t xml:space="preserve">The County’s towns and villages have been organically grown and led to develop in a coherent manner and since the introduction of the first Core Strategy in the Laois County Development in 2011, much of the growth has now been refocused into Portlaoise, </w:t>
      </w:r>
      <w:proofErr w:type="spellStart"/>
      <w:r w:rsidRPr="00020E44">
        <w:rPr>
          <w:rFonts w:asciiTheme="minorHAnsi" w:hAnsiTheme="minorHAnsi" w:cs="Arial"/>
          <w:szCs w:val="24"/>
        </w:rPr>
        <w:t>Portarlington</w:t>
      </w:r>
      <w:proofErr w:type="spellEnd"/>
      <w:r w:rsidRPr="00020E44">
        <w:rPr>
          <w:rFonts w:asciiTheme="minorHAnsi" w:hAnsiTheme="minorHAnsi" w:cs="Arial"/>
          <w:szCs w:val="24"/>
        </w:rPr>
        <w:t xml:space="preserve">, </w:t>
      </w:r>
      <w:proofErr w:type="spellStart"/>
      <w:r w:rsidRPr="00020E44">
        <w:rPr>
          <w:rFonts w:asciiTheme="minorHAnsi" w:hAnsiTheme="minorHAnsi" w:cs="Arial"/>
          <w:szCs w:val="24"/>
        </w:rPr>
        <w:t>Mountmellick</w:t>
      </w:r>
      <w:proofErr w:type="spellEnd"/>
      <w:r w:rsidRPr="00020E44">
        <w:rPr>
          <w:rFonts w:asciiTheme="minorHAnsi" w:hAnsiTheme="minorHAnsi" w:cs="Arial"/>
          <w:szCs w:val="24"/>
        </w:rPr>
        <w:t xml:space="preserve"> and </w:t>
      </w:r>
      <w:proofErr w:type="spellStart"/>
      <w:r w:rsidRPr="00020E44">
        <w:rPr>
          <w:rFonts w:asciiTheme="minorHAnsi" w:hAnsiTheme="minorHAnsi" w:cs="Arial"/>
          <w:szCs w:val="24"/>
        </w:rPr>
        <w:t>Graiguecullen</w:t>
      </w:r>
      <w:proofErr w:type="spellEnd"/>
      <w:r w:rsidRPr="00020E44">
        <w:rPr>
          <w:rFonts w:asciiTheme="minorHAnsi" w:hAnsiTheme="minorHAnsi" w:cs="Arial"/>
          <w:szCs w:val="24"/>
        </w:rPr>
        <w:t xml:space="preserve"> – the 4 Local Area Plans towns within the county.  </w:t>
      </w:r>
    </w:p>
    <w:p w:rsidR="00590A83" w:rsidRPr="00020E44" w:rsidRDefault="00590A83" w:rsidP="0031714B">
      <w:pPr>
        <w:spacing w:line="276" w:lineRule="auto"/>
        <w:jc w:val="both"/>
        <w:rPr>
          <w:rFonts w:asciiTheme="minorHAnsi" w:hAnsiTheme="minorHAnsi" w:cs="Arial"/>
          <w:szCs w:val="24"/>
        </w:rPr>
      </w:pPr>
    </w:p>
    <w:p w:rsidR="00590A83" w:rsidRPr="00020E44" w:rsidRDefault="00590A83" w:rsidP="0031714B">
      <w:pPr>
        <w:spacing w:line="276" w:lineRule="auto"/>
        <w:jc w:val="both"/>
        <w:rPr>
          <w:rFonts w:asciiTheme="minorHAnsi" w:hAnsiTheme="minorHAnsi" w:cs="Arial"/>
          <w:szCs w:val="24"/>
        </w:rPr>
      </w:pPr>
      <w:r w:rsidRPr="00020E44">
        <w:rPr>
          <w:rFonts w:asciiTheme="minorHAnsi" w:hAnsiTheme="minorHAnsi" w:cs="Arial"/>
          <w:szCs w:val="24"/>
        </w:rPr>
        <w:t xml:space="preserve">The state has invested heavily in County Laois with almost €750 Million worth of infrastructure developed over the last 15 years. </w:t>
      </w:r>
    </w:p>
    <w:p w:rsidR="00590A83" w:rsidRPr="00020E44" w:rsidRDefault="00590A83" w:rsidP="0031714B">
      <w:pPr>
        <w:spacing w:line="276" w:lineRule="auto"/>
        <w:jc w:val="both"/>
        <w:rPr>
          <w:rFonts w:asciiTheme="minorHAnsi" w:hAnsiTheme="minorHAnsi" w:cs="Arial"/>
          <w:szCs w:val="24"/>
        </w:rPr>
      </w:pPr>
      <w:r w:rsidRPr="00020E44">
        <w:rPr>
          <w:rFonts w:asciiTheme="minorHAnsi" w:hAnsiTheme="minorHAnsi" w:cs="Arial"/>
          <w:szCs w:val="24"/>
        </w:rPr>
        <w:t xml:space="preserve">The bulk of this investment has been in the Motorways through Laois (~€500 Million) along with substantial investment in water services infrastructure across the County but principally in Portlaoise Town (~€120Million). There has also been substantial investment in School’s infrastructure in the County, once again </w:t>
      </w:r>
      <w:r w:rsidR="0031714B" w:rsidRPr="00020E44">
        <w:rPr>
          <w:rFonts w:asciiTheme="minorHAnsi" w:hAnsiTheme="minorHAnsi" w:cs="Arial"/>
          <w:szCs w:val="24"/>
        </w:rPr>
        <w:t>focused</w:t>
      </w:r>
      <w:r w:rsidRPr="00020E44">
        <w:rPr>
          <w:rFonts w:asciiTheme="minorHAnsi" w:hAnsiTheme="minorHAnsi" w:cs="Arial"/>
          <w:szCs w:val="24"/>
        </w:rPr>
        <w:t xml:space="preserve"> on Portlaoise with the development of 2 new secondary schools and 6 new primary schools and 2 new schools (1 primary &amp; 1 Secondary) are currently going through initial planning stages. Social infrastructure has been invested in as well with the development of </w:t>
      </w:r>
      <w:r w:rsidR="009A0098" w:rsidRPr="00020E44">
        <w:rPr>
          <w:rFonts w:asciiTheme="minorHAnsi" w:hAnsiTheme="minorHAnsi" w:cs="Arial"/>
          <w:szCs w:val="24"/>
        </w:rPr>
        <w:t xml:space="preserve">2 Leisure </w:t>
      </w:r>
      <w:proofErr w:type="spellStart"/>
      <w:r w:rsidR="009A0098" w:rsidRPr="00020E44">
        <w:rPr>
          <w:rFonts w:asciiTheme="minorHAnsi" w:hAnsiTheme="minorHAnsi" w:cs="Arial"/>
          <w:szCs w:val="24"/>
        </w:rPr>
        <w:t>Centres</w:t>
      </w:r>
      <w:proofErr w:type="spellEnd"/>
      <w:r w:rsidR="009A0098" w:rsidRPr="00020E44">
        <w:rPr>
          <w:rFonts w:asciiTheme="minorHAnsi" w:hAnsiTheme="minorHAnsi" w:cs="Arial"/>
          <w:szCs w:val="24"/>
        </w:rPr>
        <w:t xml:space="preserve"> (1 in Portlaois</w:t>
      </w:r>
      <w:r w:rsidRPr="00020E44">
        <w:rPr>
          <w:rFonts w:asciiTheme="minorHAnsi" w:hAnsiTheme="minorHAnsi" w:cs="Arial"/>
          <w:szCs w:val="24"/>
        </w:rPr>
        <w:t xml:space="preserve">e, 1 in </w:t>
      </w:r>
      <w:proofErr w:type="spellStart"/>
      <w:r w:rsidRPr="00020E44">
        <w:rPr>
          <w:rFonts w:asciiTheme="minorHAnsi" w:hAnsiTheme="minorHAnsi" w:cs="Arial"/>
          <w:szCs w:val="24"/>
        </w:rPr>
        <w:t>Portarlington</w:t>
      </w:r>
      <w:proofErr w:type="spellEnd"/>
      <w:r w:rsidRPr="00020E44">
        <w:rPr>
          <w:rFonts w:asciiTheme="minorHAnsi" w:hAnsiTheme="minorHAnsi" w:cs="Arial"/>
          <w:szCs w:val="24"/>
        </w:rPr>
        <w:t xml:space="preserve">), 7 Libraries, </w:t>
      </w:r>
      <w:proofErr w:type="gramStart"/>
      <w:r w:rsidRPr="00020E44">
        <w:rPr>
          <w:rFonts w:asciiTheme="minorHAnsi" w:hAnsiTheme="minorHAnsi" w:cs="Arial"/>
          <w:szCs w:val="24"/>
        </w:rPr>
        <w:t>21</w:t>
      </w:r>
      <w:proofErr w:type="gramEnd"/>
      <w:r w:rsidRPr="00020E44">
        <w:rPr>
          <w:rFonts w:asciiTheme="minorHAnsi" w:hAnsiTheme="minorHAnsi" w:cs="Arial"/>
          <w:szCs w:val="24"/>
        </w:rPr>
        <w:t xml:space="preserve"> Playgrounds, 1 Art House and a new Library for </w:t>
      </w:r>
      <w:r w:rsidR="009A0098" w:rsidRPr="00020E44">
        <w:rPr>
          <w:rFonts w:asciiTheme="minorHAnsi" w:hAnsiTheme="minorHAnsi" w:cs="Arial"/>
          <w:szCs w:val="24"/>
        </w:rPr>
        <w:t>Portlaoise</w:t>
      </w:r>
      <w:r w:rsidRPr="00020E44">
        <w:rPr>
          <w:rFonts w:asciiTheme="minorHAnsi" w:hAnsiTheme="minorHAnsi" w:cs="Arial"/>
          <w:szCs w:val="24"/>
        </w:rPr>
        <w:t xml:space="preserve"> town in going through design stage with a state support grant of €1.6Million committed. This state investment supported by locally raised matching funds has been critical to support the doubling of our population as referenced above and ensuring an excellent Quality of Life for Laois citizens.</w:t>
      </w:r>
    </w:p>
    <w:p w:rsidR="00590A83" w:rsidRPr="00020E44" w:rsidRDefault="00590A83" w:rsidP="0031714B">
      <w:pPr>
        <w:spacing w:line="276" w:lineRule="auto"/>
        <w:jc w:val="both"/>
        <w:rPr>
          <w:rFonts w:asciiTheme="minorHAnsi" w:hAnsiTheme="minorHAnsi" w:cs="Arial"/>
          <w:szCs w:val="24"/>
        </w:rPr>
      </w:pPr>
    </w:p>
    <w:p w:rsidR="0044321B" w:rsidRPr="00020E44" w:rsidRDefault="0044321B" w:rsidP="0031714B">
      <w:pPr>
        <w:spacing w:line="276" w:lineRule="auto"/>
        <w:jc w:val="both"/>
        <w:rPr>
          <w:rFonts w:asciiTheme="minorHAnsi" w:eastAsia="Calibri" w:hAnsiTheme="minorHAnsi" w:cs="Arial"/>
          <w:szCs w:val="24"/>
        </w:rPr>
      </w:pPr>
      <w:r w:rsidRPr="00020E44">
        <w:rPr>
          <w:rFonts w:asciiTheme="minorHAnsi" w:hAnsiTheme="minorHAnsi" w:cs="Arial"/>
          <w:szCs w:val="24"/>
        </w:rPr>
        <w:t>The Local Government Reform Act 2014 and associated legislation and regulation have placed a greater emphasis on strategic overall management, accountability, and general wellbeing of local communities and the provision of enhanced, customer focused and efficient services.  Local democracy is strengthened by the four Municipal Districts ensuring that local communities and their representatives have a real input into the delivery of the full range of public services. Directors of Service &amp; Senior Staff are expected to assist and support the Chief Executive in charting the way ahead for the county’s future with the prime focus being job creation, community engagement and involvement and delivering value for money with greater effectiveness and efficiencies.</w:t>
      </w:r>
    </w:p>
    <w:p w:rsidR="0044321B" w:rsidRDefault="0044321B" w:rsidP="0031714B">
      <w:pPr>
        <w:pStyle w:val="Default"/>
        <w:spacing w:line="276" w:lineRule="auto"/>
        <w:jc w:val="both"/>
        <w:rPr>
          <w:rFonts w:asciiTheme="minorHAnsi" w:hAnsiTheme="minorHAnsi"/>
          <w:b/>
          <w:bCs/>
        </w:rPr>
      </w:pPr>
    </w:p>
    <w:p w:rsidR="0031714B" w:rsidRDefault="0031714B" w:rsidP="0031714B">
      <w:pPr>
        <w:pStyle w:val="Default"/>
        <w:spacing w:line="276" w:lineRule="auto"/>
        <w:jc w:val="both"/>
        <w:rPr>
          <w:rFonts w:asciiTheme="minorHAnsi" w:hAnsiTheme="minorHAnsi"/>
          <w:b/>
          <w:bCs/>
        </w:rPr>
      </w:pPr>
    </w:p>
    <w:p w:rsidR="0031714B" w:rsidRDefault="0031714B" w:rsidP="0031714B">
      <w:pPr>
        <w:pStyle w:val="Default"/>
        <w:spacing w:line="276" w:lineRule="auto"/>
        <w:jc w:val="both"/>
        <w:rPr>
          <w:rFonts w:asciiTheme="minorHAnsi" w:hAnsiTheme="minorHAnsi"/>
          <w:b/>
          <w:bCs/>
        </w:rPr>
      </w:pPr>
    </w:p>
    <w:p w:rsidR="00560FEF" w:rsidRDefault="00560FEF" w:rsidP="0031714B">
      <w:pPr>
        <w:spacing w:line="276" w:lineRule="auto"/>
        <w:jc w:val="both"/>
        <w:rPr>
          <w:rFonts w:asciiTheme="minorHAnsi" w:hAnsiTheme="minorHAnsi" w:cs="Arial"/>
          <w:b/>
          <w:szCs w:val="24"/>
          <w:lang w:val="en-GB"/>
        </w:rPr>
      </w:pPr>
    </w:p>
    <w:p w:rsidR="0044321B" w:rsidRPr="00020E44" w:rsidRDefault="00560FEF" w:rsidP="0031714B">
      <w:pPr>
        <w:spacing w:line="276" w:lineRule="auto"/>
        <w:jc w:val="both"/>
        <w:rPr>
          <w:rFonts w:asciiTheme="minorHAnsi" w:hAnsiTheme="minorHAnsi" w:cs="Arial"/>
          <w:b/>
          <w:szCs w:val="24"/>
          <w:lang w:val="en-GB"/>
        </w:rPr>
      </w:pPr>
      <w:r>
        <w:rPr>
          <w:rFonts w:asciiTheme="minorHAnsi" w:hAnsiTheme="minorHAnsi" w:cs="Arial"/>
          <w:b/>
          <w:szCs w:val="24"/>
          <w:lang w:val="en-GB"/>
        </w:rPr>
        <w:t xml:space="preserve">Financial Management Accountant - </w:t>
      </w:r>
      <w:r w:rsidR="001D11B2" w:rsidRPr="00020E44">
        <w:rPr>
          <w:rFonts w:asciiTheme="minorHAnsi" w:hAnsiTheme="minorHAnsi" w:cs="Arial"/>
          <w:b/>
          <w:szCs w:val="24"/>
          <w:lang w:val="en-GB"/>
        </w:rPr>
        <w:t>The Role:</w:t>
      </w:r>
    </w:p>
    <w:p w:rsidR="009A0098" w:rsidRPr="00020E44" w:rsidRDefault="009A0098" w:rsidP="0031714B">
      <w:pPr>
        <w:pStyle w:val="BodyText"/>
        <w:spacing w:line="276" w:lineRule="auto"/>
        <w:jc w:val="both"/>
        <w:rPr>
          <w:rFonts w:asciiTheme="minorHAnsi" w:hAnsiTheme="minorHAnsi" w:cs="Arial"/>
          <w:b w:val="0"/>
          <w:sz w:val="24"/>
          <w:szCs w:val="24"/>
        </w:rPr>
      </w:pPr>
      <w:r w:rsidRPr="00020E44">
        <w:rPr>
          <w:rFonts w:asciiTheme="minorHAnsi" w:hAnsiTheme="minorHAnsi" w:cs="Arial"/>
          <w:b w:val="0"/>
          <w:sz w:val="24"/>
          <w:szCs w:val="24"/>
        </w:rPr>
        <w:t>This position is a senior position within the Finance Function of Laois County Council reporting to the Head of Finance. The su</w:t>
      </w:r>
      <w:r w:rsidR="00020E44" w:rsidRPr="00020E44">
        <w:rPr>
          <w:rFonts w:asciiTheme="minorHAnsi" w:hAnsiTheme="minorHAnsi" w:cs="Arial"/>
          <w:b w:val="0"/>
          <w:sz w:val="24"/>
          <w:szCs w:val="24"/>
        </w:rPr>
        <w:t>ccessful candidate will be responsible for the effective management of the Finance Section. He/she will also be responsible for the introduction of new initiatives, policies, procedures and working with multi-disciplinary teams. The successful candi</w:t>
      </w:r>
      <w:r w:rsidR="00020E44">
        <w:rPr>
          <w:rFonts w:asciiTheme="minorHAnsi" w:hAnsiTheme="minorHAnsi" w:cs="Arial"/>
          <w:b w:val="0"/>
          <w:sz w:val="24"/>
          <w:szCs w:val="24"/>
        </w:rPr>
        <w:t>date will work in a dynamic and progressive local authority which provides a multiplicity of services to their county.</w:t>
      </w:r>
    </w:p>
    <w:p w:rsidR="00020E44" w:rsidRDefault="00020E44" w:rsidP="0031714B">
      <w:pPr>
        <w:pStyle w:val="BodyText"/>
        <w:spacing w:line="276" w:lineRule="auto"/>
        <w:jc w:val="both"/>
        <w:rPr>
          <w:rFonts w:asciiTheme="minorHAnsi" w:hAnsiTheme="minorHAnsi" w:cs="Arial"/>
          <w:sz w:val="24"/>
          <w:szCs w:val="24"/>
        </w:rPr>
      </w:pPr>
    </w:p>
    <w:p w:rsidR="00020E44" w:rsidRDefault="0044321B" w:rsidP="0031714B">
      <w:pPr>
        <w:pStyle w:val="BodyText"/>
        <w:spacing w:line="276" w:lineRule="auto"/>
        <w:jc w:val="both"/>
        <w:rPr>
          <w:rFonts w:asciiTheme="minorHAnsi" w:hAnsiTheme="minorHAnsi" w:cs="Arial"/>
          <w:sz w:val="24"/>
          <w:szCs w:val="24"/>
        </w:rPr>
      </w:pPr>
      <w:r w:rsidRPr="00020E44">
        <w:rPr>
          <w:rFonts w:asciiTheme="minorHAnsi" w:hAnsiTheme="minorHAnsi" w:cs="Arial"/>
          <w:sz w:val="24"/>
          <w:szCs w:val="24"/>
        </w:rPr>
        <w:t>Duties</w:t>
      </w:r>
      <w:r w:rsidRPr="00020E44">
        <w:rPr>
          <w:rFonts w:asciiTheme="minorHAnsi" w:hAnsiTheme="minorHAnsi" w:cs="Arial"/>
          <w:b w:val="0"/>
          <w:sz w:val="24"/>
          <w:szCs w:val="24"/>
        </w:rPr>
        <w:t xml:space="preserve"> </w:t>
      </w:r>
      <w:r w:rsidR="00020E44">
        <w:rPr>
          <w:rFonts w:asciiTheme="minorHAnsi" w:hAnsiTheme="minorHAnsi" w:cs="Arial"/>
          <w:sz w:val="24"/>
          <w:szCs w:val="24"/>
        </w:rPr>
        <w:t>and Responsibilities:</w:t>
      </w:r>
    </w:p>
    <w:p w:rsidR="0044321B" w:rsidRPr="00020E44" w:rsidRDefault="00020E44" w:rsidP="0031714B">
      <w:pPr>
        <w:pStyle w:val="BodyText"/>
        <w:spacing w:line="276" w:lineRule="auto"/>
        <w:jc w:val="both"/>
        <w:rPr>
          <w:rFonts w:asciiTheme="minorHAnsi" w:hAnsiTheme="minorHAnsi" w:cs="Arial"/>
          <w:b w:val="0"/>
          <w:sz w:val="24"/>
          <w:szCs w:val="24"/>
        </w:rPr>
      </w:pPr>
      <w:r>
        <w:rPr>
          <w:rFonts w:asciiTheme="minorHAnsi" w:hAnsiTheme="minorHAnsi" w:cs="Arial"/>
          <w:b w:val="0"/>
          <w:sz w:val="24"/>
          <w:szCs w:val="24"/>
        </w:rPr>
        <w:t>The Financial Management Accountant will be responsible for the following:</w:t>
      </w:r>
      <w:r w:rsidRPr="00020E44">
        <w:rPr>
          <w:rFonts w:asciiTheme="minorHAnsi" w:hAnsiTheme="minorHAnsi" w:cs="Arial"/>
          <w:b w:val="0"/>
          <w:sz w:val="24"/>
          <w:szCs w:val="24"/>
        </w:rPr>
        <w:t xml:space="preserve"> </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Preparation of the statutory accounts.</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Compilation and preparation of the Laois County Council Budget.</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Liaising with internal and external stakeholders to include auditors, Department of Housing, Planning and Local Government, Department of Finance and Public Expenditure, Office of the Revenue Commissioners, National Oversight and Audit Commission, Banks and funding providers.</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Ensuring that the local authority adheres to currently accepted accounting standards and relevant codes of practice.</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Responsibility for the management and control of the day-to-day operations of the Finance Department.</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Monitoring and implementing/improving internal controls and checks to ensure good financial control, safeguarding of assets of the Council, including Activity Based Costing.</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Ensuring the rapid, timely and accurate preparation of financial and management reports through the use of automated systems.</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Monitoring, interpretation and reporting on monthly management accounts for senior management team.</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Preparation, implementation and ongoing review of the Council’s finance plans including management of capital budgets.</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Financial planning and analysis including ad-hoc financial analysis and modeling.</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Introduction of reporting structures and systems in line with new requirements of legislation, circulars, value for money reports, etc.</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 xml:space="preserve">Providing financial advice and assistance to all departments to support the achievement of the </w:t>
      </w:r>
      <w:proofErr w:type="gramStart"/>
      <w:r>
        <w:rPr>
          <w:rFonts w:asciiTheme="minorHAnsi" w:hAnsiTheme="minorHAnsi" w:cs="Arial"/>
          <w:b w:val="0"/>
          <w:sz w:val="24"/>
          <w:szCs w:val="24"/>
        </w:rPr>
        <w:t>Corporate</w:t>
      </w:r>
      <w:proofErr w:type="gramEnd"/>
      <w:r>
        <w:rPr>
          <w:rFonts w:asciiTheme="minorHAnsi" w:hAnsiTheme="minorHAnsi" w:cs="Arial"/>
          <w:b w:val="0"/>
          <w:sz w:val="24"/>
          <w:szCs w:val="24"/>
        </w:rPr>
        <w:t xml:space="preserve"> objectives and support devolved budgeting structures.</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 xml:space="preserve">Promoting and assisting the implementation of good practice in Risk Management, Procurement, </w:t>
      </w:r>
      <w:proofErr w:type="gramStart"/>
      <w:r>
        <w:rPr>
          <w:rFonts w:asciiTheme="minorHAnsi" w:hAnsiTheme="minorHAnsi" w:cs="Arial"/>
          <w:b w:val="0"/>
          <w:sz w:val="24"/>
          <w:szCs w:val="24"/>
        </w:rPr>
        <w:t>Value</w:t>
      </w:r>
      <w:proofErr w:type="gramEnd"/>
      <w:r>
        <w:rPr>
          <w:rFonts w:asciiTheme="minorHAnsi" w:hAnsiTheme="minorHAnsi" w:cs="Arial"/>
          <w:b w:val="0"/>
          <w:sz w:val="24"/>
          <w:szCs w:val="24"/>
        </w:rPr>
        <w:t xml:space="preserve"> for Money, Shared Services, Efficiency and Effectiveness.</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Ensuring the adequacy of financial systems in the Council, in particular their support by adequate information systems.</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Implementing changes in existing financial systems as required.</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 xml:space="preserve">Managing </w:t>
      </w:r>
      <w:proofErr w:type="gramStart"/>
      <w:r>
        <w:rPr>
          <w:rFonts w:asciiTheme="minorHAnsi" w:hAnsiTheme="minorHAnsi" w:cs="Arial"/>
          <w:b w:val="0"/>
          <w:sz w:val="24"/>
          <w:szCs w:val="24"/>
        </w:rPr>
        <w:t>an</w:t>
      </w:r>
      <w:proofErr w:type="gramEnd"/>
      <w:r>
        <w:rPr>
          <w:rFonts w:asciiTheme="minorHAnsi" w:hAnsiTheme="minorHAnsi" w:cs="Arial"/>
          <w:b w:val="0"/>
          <w:sz w:val="24"/>
          <w:szCs w:val="24"/>
        </w:rPr>
        <w:t xml:space="preserve"> developing the team of staff in the Finance Function to ensure the highest standards of proficiency and work with a variety on non-finance teams.</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Operation and development of the Council’s debtor management and credit control functions.</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proofErr w:type="spellStart"/>
      <w:r>
        <w:rPr>
          <w:rFonts w:asciiTheme="minorHAnsi" w:hAnsiTheme="minorHAnsi" w:cs="Arial"/>
          <w:b w:val="0"/>
          <w:sz w:val="24"/>
          <w:szCs w:val="24"/>
        </w:rPr>
        <w:t>Cashflow</w:t>
      </w:r>
      <w:proofErr w:type="spellEnd"/>
      <w:r>
        <w:rPr>
          <w:rFonts w:asciiTheme="minorHAnsi" w:hAnsiTheme="minorHAnsi" w:cs="Arial"/>
          <w:b w:val="0"/>
          <w:sz w:val="24"/>
          <w:szCs w:val="24"/>
        </w:rPr>
        <w:t xml:space="preserve"> management, treasury and loan reporting and management.</w:t>
      </w:r>
    </w:p>
    <w:p w:rsidR="00020E44" w:rsidRDefault="00020E44" w:rsidP="0031714B">
      <w:pPr>
        <w:pStyle w:val="BodyText"/>
        <w:numPr>
          <w:ilvl w:val="0"/>
          <w:numId w:val="12"/>
        </w:numPr>
        <w:tabs>
          <w:tab w:val="clear" w:pos="-720"/>
        </w:tabs>
        <w:suppressAutoHyphens w:val="0"/>
        <w:spacing w:line="276" w:lineRule="auto"/>
        <w:jc w:val="both"/>
        <w:rPr>
          <w:rFonts w:asciiTheme="minorHAnsi" w:hAnsiTheme="minorHAnsi" w:cs="Arial"/>
          <w:b w:val="0"/>
          <w:sz w:val="24"/>
          <w:szCs w:val="24"/>
        </w:rPr>
      </w:pPr>
      <w:r>
        <w:rPr>
          <w:rFonts w:asciiTheme="minorHAnsi" w:hAnsiTheme="minorHAnsi" w:cs="Arial"/>
          <w:b w:val="0"/>
          <w:sz w:val="24"/>
          <w:szCs w:val="24"/>
        </w:rPr>
        <w:t>Other duties and responsibilities as may be assigned from time to time.</w:t>
      </w:r>
    </w:p>
    <w:p w:rsidR="00216685" w:rsidRPr="00020E44" w:rsidRDefault="00216685" w:rsidP="008A6041">
      <w:pPr>
        <w:spacing w:line="240" w:lineRule="atLeast"/>
        <w:jc w:val="center"/>
        <w:rPr>
          <w:rFonts w:asciiTheme="minorHAnsi" w:hAnsiTheme="minorHAnsi" w:cs="Arial"/>
          <w:b/>
          <w:snapToGrid w:val="0"/>
          <w:szCs w:val="24"/>
          <w:u w:val="single"/>
        </w:rPr>
      </w:pPr>
      <w:r w:rsidRPr="00020E44">
        <w:rPr>
          <w:rFonts w:asciiTheme="minorHAnsi" w:hAnsiTheme="minorHAnsi" w:cs="Arial"/>
          <w:b/>
          <w:snapToGrid w:val="0"/>
          <w:szCs w:val="24"/>
          <w:u w:val="single"/>
        </w:rPr>
        <w:lastRenderedPageBreak/>
        <w:t xml:space="preserve">ESSENTIAL </w:t>
      </w:r>
      <w:r w:rsidR="001D11B2" w:rsidRPr="00020E44">
        <w:rPr>
          <w:rFonts w:asciiTheme="minorHAnsi" w:hAnsiTheme="minorHAnsi" w:cs="Arial"/>
          <w:b/>
          <w:snapToGrid w:val="0"/>
          <w:szCs w:val="24"/>
          <w:u w:val="single"/>
        </w:rPr>
        <w:t>REQUIREMENTS</w:t>
      </w:r>
    </w:p>
    <w:p w:rsidR="001D11B2" w:rsidRPr="00020E44" w:rsidRDefault="001D11B2" w:rsidP="00020E44">
      <w:pPr>
        <w:spacing w:line="240" w:lineRule="atLeast"/>
        <w:jc w:val="both"/>
        <w:rPr>
          <w:rFonts w:asciiTheme="minorHAnsi" w:hAnsiTheme="minorHAnsi" w:cs="Arial"/>
          <w:b/>
          <w:snapToGrid w:val="0"/>
          <w:szCs w:val="24"/>
          <w:u w:val="single"/>
        </w:rPr>
      </w:pPr>
    </w:p>
    <w:p w:rsidR="0053043F" w:rsidRPr="00020E44" w:rsidRDefault="0053043F" w:rsidP="00020E44">
      <w:pPr>
        <w:spacing w:line="240" w:lineRule="atLeast"/>
        <w:jc w:val="both"/>
        <w:rPr>
          <w:rFonts w:asciiTheme="minorHAnsi" w:hAnsiTheme="minorHAnsi" w:cs="Arial"/>
          <w:snapToGrid w:val="0"/>
          <w:szCs w:val="24"/>
        </w:rPr>
      </w:pPr>
      <w:r w:rsidRPr="00020E44">
        <w:rPr>
          <w:rFonts w:asciiTheme="minorHAnsi" w:hAnsiTheme="minorHAnsi" w:cs="Arial"/>
          <w:snapToGrid w:val="0"/>
          <w:szCs w:val="24"/>
        </w:rPr>
        <w:t>The Minister for Housing</w:t>
      </w:r>
      <w:r w:rsidR="00854577" w:rsidRPr="00020E44">
        <w:rPr>
          <w:rFonts w:asciiTheme="minorHAnsi" w:hAnsiTheme="minorHAnsi" w:cs="Arial"/>
          <w:snapToGrid w:val="0"/>
          <w:szCs w:val="24"/>
        </w:rPr>
        <w:t>,</w:t>
      </w:r>
      <w:r w:rsidRPr="00020E44">
        <w:rPr>
          <w:rFonts w:asciiTheme="minorHAnsi" w:hAnsiTheme="minorHAnsi" w:cs="Arial"/>
          <w:snapToGrid w:val="0"/>
          <w:szCs w:val="24"/>
        </w:rPr>
        <w:t xml:space="preserve"> Planning</w:t>
      </w:r>
      <w:r w:rsidR="00092632">
        <w:rPr>
          <w:rFonts w:asciiTheme="minorHAnsi" w:hAnsiTheme="minorHAnsi" w:cs="Arial"/>
          <w:snapToGrid w:val="0"/>
          <w:szCs w:val="24"/>
        </w:rPr>
        <w:t xml:space="preserve"> </w:t>
      </w:r>
      <w:r w:rsidRPr="00020E44">
        <w:rPr>
          <w:rFonts w:asciiTheme="minorHAnsi" w:hAnsiTheme="minorHAnsi" w:cs="Arial"/>
          <w:snapToGrid w:val="0"/>
          <w:szCs w:val="24"/>
        </w:rPr>
        <w:t>and Local Government has declared that the qualifications for the position</w:t>
      </w:r>
      <w:r w:rsidR="00854577" w:rsidRPr="00020E44">
        <w:rPr>
          <w:rFonts w:asciiTheme="minorHAnsi" w:hAnsiTheme="minorHAnsi" w:cs="Arial"/>
          <w:snapToGrid w:val="0"/>
          <w:szCs w:val="24"/>
        </w:rPr>
        <w:t xml:space="preserve"> of</w:t>
      </w:r>
      <w:r w:rsidR="00026A68" w:rsidRPr="00020E44">
        <w:rPr>
          <w:rFonts w:asciiTheme="minorHAnsi" w:hAnsiTheme="minorHAnsi" w:cs="Arial"/>
          <w:snapToGrid w:val="0"/>
          <w:szCs w:val="24"/>
        </w:rPr>
        <w:t xml:space="preserve"> </w:t>
      </w:r>
      <w:r w:rsidR="00092632">
        <w:rPr>
          <w:rFonts w:asciiTheme="minorHAnsi" w:hAnsiTheme="minorHAnsi" w:cs="Arial"/>
          <w:snapToGrid w:val="0"/>
          <w:szCs w:val="24"/>
        </w:rPr>
        <w:t>Financial Management Accountant shall be as</w:t>
      </w:r>
      <w:r w:rsidRPr="00020E44">
        <w:rPr>
          <w:rFonts w:asciiTheme="minorHAnsi" w:hAnsiTheme="minorHAnsi" w:cs="Arial"/>
          <w:snapToGrid w:val="0"/>
          <w:szCs w:val="24"/>
        </w:rPr>
        <w:t xml:space="preserve"> set out hereunder: -</w:t>
      </w:r>
    </w:p>
    <w:p w:rsidR="001F74EE" w:rsidRPr="00020E44" w:rsidRDefault="001F74EE" w:rsidP="00020E44">
      <w:pPr>
        <w:jc w:val="both"/>
        <w:rPr>
          <w:rFonts w:asciiTheme="minorHAnsi" w:hAnsiTheme="minorHAnsi" w:cs="Arial"/>
          <w:bCs/>
          <w:szCs w:val="24"/>
        </w:rPr>
      </w:pPr>
    </w:p>
    <w:p w:rsidR="001F74EE" w:rsidRPr="00020E44" w:rsidRDefault="001F74EE" w:rsidP="00020E44">
      <w:pPr>
        <w:jc w:val="both"/>
        <w:rPr>
          <w:rFonts w:asciiTheme="minorHAnsi" w:hAnsiTheme="minorHAnsi" w:cs="Arial"/>
          <w:b/>
          <w:szCs w:val="24"/>
          <w:lang w:eastAsia="en-US"/>
        </w:rPr>
      </w:pPr>
      <w:r w:rsidRPr="00020E44">
        <w:rPr>
          <w:rFonts w:asciiTheme="minorHAnsi" w:hAnsiTheme="minorHAnsi" w:cs="Arial"/>
          <w:b/>
          <w:szCs w:val="24"/>
          <w:lang w:eastAsia="en-US"/>
        </w:rPr>
        <w:t>Character:</w:t>
      </w:r>
    </w:p>
    <w:p w:rsidR="001F74EE" w:rsidRPr="00020E44" w:rsidRDefault="001F74EE" w:rsidP="00020E44">
      <w:pPr>
        <w:jc w:val="both"/>
        <w:rPr>
          <w:rFonts w:asciiTheme="minorHAnsi" w:hAnsiTheme="minorHAnsi" w:cs="Arial"/>
          <w:szCs w:val="24"/>
          <w:lang w:eastAsia="en-US"/>
        </w:rPr>
      </w:pPr>
      <w:r w:rsidRPr="00020E44">
        <w:rPr>
          <w:rFonts w:asciiTheme="minorHAnsi" w:hAnsiTheme="minorHAnsi" w:cs="Arial"/>
          <w:szCs w:val="24"/>
          <w:lang w:eastAsia="en-US"/>
        </w:rPr>
        <w:t>Candidates shall be of good character.</w:t>
      </w:r>
    </w:p>
    <w:p w:rsidR="001F74EE" w:rsidRDefault="001F74EE" w:rsidP="00020E44">
      <w:pPr>
        <w:ind w:left="720"/>
        <w:jc w:val="both"/>
        <w:rPr>
          <w:rFonts w:asciiTheme="minorHAnsi" w:hAnsiTheme="minorHAnsi" w:cs="Arial"/>
          <w:szCs w:val="24"/>
          <w:lang w:eastAsia="en-US"/>
        </w:rPr>
      </w:pPr>
    </w:p>
    <w:p w:rsidR="00560FEF" w:rsidRPr="00020E44" w:rsidRDefault="00560FEF" w:rsidP="00020E44">
      <w:pPr>
        <w:ind w:left="720"/>
        <w:jc w:val="both"/>
        <w:rPr>
          <w:rFonts w:asciiTheme="minorHAnsi" w:hAnsiTheme="minorHAnsi" w:cs="Arial"/>
          <w:szCs w:val="24"/>
          <w:lang w:eastAsia="en-US"/>
        </w:rPr>
      </w:pPr>
    </w:p>
    <w:p w:rsidR="001F74EE" w:rsidRPr="00020E44" w:rsidRDefault="001F74EE" w:rsidP="00020E44">
      <w:pPr>
        <w:jc w:val="both"/>
        <w:rPr>
          <w:rFonts w:asciiTheme="minorHAnsi" w:hAnsiTheme="minorHAnsi" w:cs="Arial"/>
          <w:b/>
          <w:szCs w:val="24"/>
        </w:rPr>
      </w:pPr>
      <w:r w:rsidRPr="00020E44">
        <w:rPr>
          <w:rFonts w:asciiTheme="minorHAnsi" w:hAnsiTheme="minorHAnsi" w:cs="Arial"/>
          <w:b/>
          <w:szCs w:val="24"/>
        </w:rPr>
        <w:t xml:space="preserve">Health: </w:t>
      </w:r>
    </w:p>
    <w:p w:rsidR="001F74EE" w:rsidRPr="00020E44" w:rsidRDefault="001F74EE" w:rsidP="00020E44">
      <w:pPr>
        <w:pStyle w:val="BodyText3"/>
        <w:tabs>
          <w:tab w:val="clear" w:pos="-720"/>
          <w:tab w:val="left" w:pos="540"/>
        </w:tabs>
        <w:suppressAutoHyphens w:val="0"/>
        <w:rPr>
          <w:rFonts w:asciiTheme="minorHAnsi" w:hAnsiTheme="minorHAnsi" w:cs="Arial"/>
          <w:b w:val="0"/>
          <w:sz w:val="24"/>
          <w:szCs w:val="24"/>
        </w:rPr>
      </w:pPr>
      <w:r w:rsidRPr="00020E44">
        <w:rPr>
          <w:rFonts w:asciiTheme="minorHAnsi" w:hAnsiTheme="minorHAnsi" w:cs="Arial"/>
          <w:b w:val="0"/>
          <w:sz w:val="24"/>
          <w:szCs w:val="24"/>
        </w:rPr>
        <w:t>Each candidate must be in a state of health such as would indicate a reasonable prospect of ability to render regular and efficient service.</w:t>
      </w:r>
    </w:p>
    <w:p w:rsidR="001F74EE" w:rsidRDefault="001F74EE" w:rsidP="00020E44">
      <w:pPr>
        <w:ind w:left="720"/>
        <w:jc w:val="both"/>
        <w:rPr>
          <w:rFonts w:asciiTheme="minorHAnsi" w:hAnsiTheme="minorHAnsi" w:cs="Arial"/>
          <w:szCs w:val="24"/>
          <w:lang w:eastAsia="en-US"/>
        </w:rPr>
      </w:pPr>
    </w:p>
    <w:p w:rsidR="00560FEF" w:rsidRPr="00020E44" w:rsidRDefault="00560FEF" w:rsidP="00020E44">
      <w:pPr>
        <w:ind w:left="720"/>
        <w:jc w:val="both"/>
        <w:rPr>
          <w:rFonts w:asciiTheme="minorHAnsi" w:hAnsiTheme="minorHAnsi" w:cs="Arial"/>
          <w:szCs w:val="24"/>
          <w:lang w:eastAsia="en-US"/>
        </w:rPr>
      </w:pPr>
    </w:p>
    <w:p w:rsidR="001F74EE" w:rsidRPr="00020E44" w:rsidRDefault="001F74EE" w:rsidP="00020E44">
      <w:pPr>
        <w:jc w:val="both"/>
        <w:rPr>
          <w:rFonts w:asciiTheme="minorHAnsi" w:hAnsiTheme="minorHAnsi" w:cs="Arial"/>
          <w:b/>
          <w:szCs w:val="24"/>
        </w:rPr>
      </w:pPr>
      <w:r w:rsidRPr="00020E44">
        <w:rPr>
          <w:rFonts w:asciiTheme="minorHAnsi" w:hAnsiTheme="minorHAnsi" w:cs="Arial"/>
          <w:b/>
          <w:szCs w:val="24"/>
        </w:rPr>
        <w:t xml:space="preserve">Education, Training, Experience, etc.: </w:t>
      </w:r>
    </w:p>
    <w:p w:rsidR="001F74EE" w:rsidRDefault="001F74EE" w:rsidP="00020E44">
      <w:pPr>
        <w:tabs>
          <w:tab w:val="num" w:pos="1418"/>
        </w:tabs>
        <w:jc w:val="both"/>
        <w:rPr>
          <w:rFonts w:asciiTheme="minorHAnsi" w:hAnsiTheme="minorHAnsi" w:cs="Arial"/>
          <w:spacing w:val="-3"/>
          <w:szCs w:val="24"/>
          <w:lang w:eastAsia="en-US"/>
        </w:rPr>
      </w:pPr>
      <w:r w:rsidRPr="00020E44">
        <w:rPr>
          <w:rFonts w:asciiTheme="minorHAnsi" w:hAnsiTheme="minorHAnsi" w:cs="Arial"/>
          <w:szCs w:val="24"/>
          <w:lang w:eastAsia="en-US"/>
        </w:rPr>
        <w:t xml:space="preserve">Each candidate must, </w:t>
      </w:r>
      <w:r w:rsidRPr="00020E44">
        <w:rPr>
          <w:rFonts w:asciiTheme="minorHAnsi" w:hAnsiTheme="minorHAnsi" w:cs="Arial"/>
          <w:spacing w:val="-3"/>
          <w:szCs w:val="24"/>
          <w:lang w:eastAsia="en-US"/>
        </w:rPr>
        <w:t xml:space="preserve">on the latest date for receipt of completed application forms for the office </w:t>
      </w:r>
      <w:r w:rsidR="00092632">
        <w:rPr>
          <w:rFonts w:asciiTheme="minorHAnsi" w:hAnsiTheme="minorHAnsi" w:cs="Arial"/>
          <w:spacing w:val="-3"/>
          <w:szCs w:val="24"/>
          <w:lang w:eastAsia="en-US"/>
        </w:rPr>
        <w:t>–</w:t>
      </w:r>
    </w:p>
    <w:p w:rsidR="00092632" w:rsidRDefault="00092632" w:rsidP="00092632">
      <w:pPr>
        <w:pStyle w:val="ListParagraph"/>
        <w:numPr>
          <w:ilvl w:val="0"/>
          <w:numId w:val="20"/>
        </w:numPr>
        <w:tabs>
          <w:tab w:val="num" w:pos="1418"/>
        </w:tabs>
        <w:jc w:val="both"/>
        <w:rPr>
          <w:rFonts w:asciiTheme="minorHAnsi" w:hAnsiTheme="minorHAnsi" w:cs="Arial"/>
          <w:spacing w:val="-3"/>
        </w:rPr>
      </w:pPr>
      <w:r>
        <w:rPr>
          <w:rFonts w:asciiTheme="minorHAnsi" w:hAnsiTheme="minorHAnsi" w:cs="Arial"/>
          <w:spacing w:val="-3"/>
        </w:rPr>
        <w:t>Possess a professional accountancy qualification and be a member of a recognized body of accountants;</w:t>
      </w:r>
    </w:p>
    <w:p w:rsidR="00092632" w:rsidRDefault="00092632" w:rsidP="00092632">
      <w:pPr>
        <w:pStyle w:val="ListParagraph"/>
        <w:numPr>
          <w:ilvl w:val="0"/>
          <w:numId w:val="20"/>
        </w:numPr>
        <w:tabs>
          <w:tab w:val="num" w:pos="1418"/>
        </w:tabs>
        <w:jc w:val="both"/>
        <w:rPr>
          <w:rFonts w:asciiTheme="minorHAnsi" w:hAnsiTheme="minorHAnsi" w:cs="Arial"/>
          <w:spacing w:val="-3"/>
        </w:rPr>
      </w:pPr>
      <w:r>
        <w:rPr>
          <w:rFonts w:asciiTheme="minorHAnsi" w:hAnsiTheme="minorHAnsi" w:cs="Arial"/>
          <w:spacing w:val="-3"/>
        </w:rPr>
        <w:t>Have satisfactory experience of accountancy work, including management accounting and/or financial accounting;</w:t>
      </w:r>
    </w:p>
    <w:p w:rsidR="00092632" w:rsidRDefault="00092632" w:rsidP="00092632">
      <w:pPr>
        <w:pStyle w:val="ListParagraph"/>
        <w:numPr>
          <w:ilvl w:val="0"/>
          <w:numId w:val="20"/>
        </w:numPr>
        <w:tabs>
          <w:tab w:val="num" w:pos="1418"/>
        </w:tabs>
        <w:jc w:val="both"/>
        <w:rPr>
          <w:rFonts w:asciiTheme="minorHAnsi" w:hAnsiTheme="minorHAnsi" w:cs="Arial"/>
          <w:spacing w:val="-3"/>
        </w:rPr>
      </w:pPr>
      <w:r>
        <w:rPr>
          <w:rFonts w:asciiTheme="minorHAnsi" w:hAnsiTheme="minorHAnsi" w:cs="Arial"/>
          <w:spacing w:val="-3"/>
        </w:rPr>
        <w:t>Be experienced in the management of staff;</w:t>
      </w:r>
    </w:p>
    <w:p w:rsidR="00092632" w:rsidRDefault="00092632" w:rsidP="00092632">
      <w:pPr>
        <w:pStyle w:val="ListParagraph"/>
        <w:numPr>
          <w:ilvl w:val="0"/>
          <w:numId w:val="20"/>
        </w:numPr>
        <w:tabs>
          <w:tab w:val="num" w:pos="1418"/>
        </w:tabs>
        <w:jc w:val="both"/>
        <w:rPr>
          <w:rFonts w:asciiTheme="minorHAnsi" w:hAnsiTheme="minorHAnsi" w:cs="Arial"/>
          <w:spacing w:val="-3"/>
        </w:rPr>
      </w:pPr>
      <w:r>
        <w:rPr>
          <w:rFonts w:asciiTheme="minorHAnsi" w:hAnsiTheme="minorHAnsi" w:cs="Arial"/>
          <w:spacing w:val="-3"/>
        </w:rPr>
        <w:t>Possess knowledge of public sector finance.</w:t>
      </w:r>
    </w:p>
    <w:p w:rsidR="00092632" w:rsidRDefault="00092632" w:rsidP="00092632">
      <w:pPr>
        <w:tabs>
          <w:tab w:val="num" w:pos="1418"/>
        </w:tabs>
        <w:jc w:val="both"/>
        <w:rPr>
          <w:rFonts w:asciiTheme="minorHAnsi" w:hAnsiTheme="minorHAnsi" w:cs="Arial"/>
          <w:spacing w:val="-3"/>
        </w:rPr>
      </w:pPr>
    </w:p>
    <w:p w:rsidR="00560FEF" w:rsidRDefault="00560FEF" w:rsidP="00092632">
      <w:pPr>
        <w:tabs>
          <w:tab w:val="num" w:pos="1418"/>
        </w:tabs>
        <w:jc w:val="both"/>
        <w:rPr>
          <w:rFonts w:asciiTheme="minorHAnsi" w:hAnsiTheme="minorHAnsi" w:cs="Arial"/>
          <w:spacing w:val="-3"/>
        </w:rPr>
      </w:pPr>
    </w:p>
    <w:p w:rsidR="00092632" w:rsidRPr="00616B13" w:rsidRDefault="00092632" w:rsidP="00092632">
      <w:pPr>
        <w:tabs>
          <w:tab w:val="num" w:pos="1418"/>
        </w:tabs>
        <w:jc w:val="both"/>
        <w:rPr>
          <w:rFonts w:asciiTheme="minorHAnsi" w:hAnsiTheme="minorHAnsi" w:cs="Arial"/>
          <w:b/>
          <w:spacing w:val="-3"/>
        </w:rPr>
      </w:pPr>
      <w:r w:rsidRPr="00616B13">
        <w:rPr>
          <w:rFonts w:asciiTheme="minorHAnsi" w:hAnsiTheme="minorHAnsi" w:cs="Arial"/>
          <w:b/>
          <w:spacing w:val="-3"/>
        </w:rPr>
        <w:t>Essential Skills and Experience</w:t>
      </w:r>
    </w:p>
    <w:p w:rsidR="001F74EE" w:rsidRDefault="001F74EE" w:rsidP="00020E44">
      <w:pPr>
        <w:jc w:val="both"/>
        <w:rPr>
          <w:rFonts w:asciiTheme="minorHAnsi" w:hAnsiTheme="minorHAnsi" w:cs="Arial"/>
          <w:spacing w:val="-3"/>
          <w:szCs w:val="24"/>
          <w:lang w:eastAsia="en-US"/>
        </w:rPr>
      </w:pPr>
    </w:p>
    <w:p w:rsidR="00092632" w:rsidRDefault="00092632" w:rsidP="00020E44">
      <w:pPr>
        <w:jc w:val="both"/>
        <w:rPr>
          <w:rFonts w:asciiTheme="minorHAnsi" w:hAnsiTheme="minorHAnsi" w:cs="Arial"/>
          <w:spacing w:val="-3"/>
          <w:szCs w:val="24"/>
          <w:lang w:eastAsia="en-US"/>
        </w:rPr>
      </w:pPr>
      <w:r>
        <w:rPr>
          <w:rFonts w:asciiTheme="minorHAnsi" w:hAnsiTheme="minorHAnsi" w:cs="Arial"/>
          <w:spacing w:val="-3"/>
          <w:szCs w:val="24"/>
          <w:lang w:eastAsia="en-US"/>
        </w:rPr>
        <w:t>Candidates should also have:</w:t>
      </w:r>
    </w:p>
    <w:p w:rsidR="00092632"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Knowledge of accounting methods, procedures, processes and contemporary management account techniques and principles;</w:t>
      </w:r>
    </w:p>
    <w:p w:rsidR="00092632"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Extensive experience in leading, developing and implementing financial and resource allocation strategies that support Strategic Objectives;</w:t>
      </w:r>
    </w:p>
    <w:p w:rsidR="00092632"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Experience in the identification of critical financial issues and of briefing senior management and/or Board of same;</w:t>
      </w:r>
    </w:p>
    <w:p w:rsidR="00092632"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Extensive experience of analysis, conceptual thinking and problem solving in Finance and Business Management;</w:t>
      </w:r>
    </w:p>
    <w:p w:rsidR="00092632"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Experience of staff supervision and performance management;</w:t>
      </w:r>
    </w:p>
    <w:p w:rsidR="00092632"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Highly developed oral relationship management and interpersonal skills and a capacity to promote co-operation, trust and openness amongst staff and customers;</w:t>
      </w:r>
    </w:p>
    <w:p w:rsidR="00092632"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Highly developed oral and written communication skills, including negotiation, report writing and presentation skills;</w:t>
      </w:r>
    </w:p>
    <w:p w:rsidR="00092632"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 xml:space="preserve">Excellent working knowledge of integrated Financial Management Systems, Microsoft Excel and Access. </w:t>
      </w:r>
    </w:p>
    <w:p w:rsidR="00092632"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Experience in risk management and procurement.</w:t>
      </w:r>
    </w:p>
    <w:p w:rsidR="00092632" w:rsidRDefault="00092632" w:rsidP="00092632">
      <w:pPr>
        <w:jc w:val="both"/>
        <w:rPr>
          <w:rFonts w:asciiTheme="minorHAnsi" w:hAnsiTheme="minorHAnsi" w:cs="Arial"/>
          <w:spacing w:val="-3"/>
        </w:rPr>
      </w:pPr>
    </w:p>
    <w:p w:rsidR="00560FEF" w:rsidRDefault="00560FEF" w:rsidP="00092632">
      <w:pPr>
        <w:jc w:val="both"/>
        <w:rPr>
          <w:rFonts w:asciiTheme="minorHAnsi" w:hAnsiTheme="minorHAnsi" w:cs="Arial"/>
          <w:spacing w:val="-3"/>
        </w:rPr>
      </w:pPr>
    </w:p>
    <w:p w:rsidR="00092632" w:rsidRPr="00616B13" w:rsidRDefault="00092632" w:rsidP="00092632">
      <w:pPr>
        <w:jc w:val="both"/>
        <w:rPr>
          <w:rFonts w:asciiTheme="minorHAnsi" w:hAnsiTheme="minorHAnsi" w:cs="Arial"/>
          <w:b/>
          <w:spacing w:val="-3"/>
        </w:rPr>
      </w:pPr>
      <w:r w:rsidRPr="00616B13">
        <w:rPr>
          <w:rFonts w:asciiTheme="minorHAnsi" w:hAnsiTheme="minorHAnsi" w:cs="Arial"/>
          <w:b/>
          <w:spacing w:val="-3"/>
        </w:rPr>
        <w:t>It is desirable that candidates should also be able to demonstrate:</w:t>
      </w:r>
    </w:p>
    <w:p w:rsidR="00092632" w:rsidRDefault="00092632" w:rsidP="00092632">
      <w:pPr>
        <w:jc w:val="both"/>
        <w:rPr>
          <w:rFonts w:asciiTheme="minorHAnsi" w:hAnsiTheme="minorHAnsi" w:cs="Arial"/>
          <w:spacing w:val="-3"/>
        </w:rPr>
      </w:pPr>
    </w:p>
    <w:p w:rsidR="00092632"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 xml:space="preserve">An ability to determine priorities and </w:t>
      </w:r>
      <w:proofErr w:type="spellStart"/>
      <w:r>
        <w:rPr>
          <w:rFonts w:asciiTheme="minorHAnsi" w:hAnsiTheme="minorHAnsi" w:cs="Arial"/>
          <w:spacing w:val="-3"/>
        </w:rPr>
        <w:t>organise</w:t>
      </w:r>
      <w:proofErr w:type="spellEnd"/>
      <w:r>
        <w:rPr>
          <w:rFonts w:asciiTheme="minorHAnsi" w:hAnsiTheme="minorHAnsi" w:cs="Arial"/>
          <w:spacing w:val="-3"/>
        </w:rPr>
        <w:t xml:space="preserve"> workloads in order to produce quality output within tight timeframes;</w:t>
      </w:r>
    </w:p>
    <w:p w:rsidR="00092632"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Proven ability to work under pressure and think laterally in dealing with a wide range of issues;</w:t>
      </w:r>
    </w:p>
    <w:p w:rsidR="00616B13" w:rsidRDefault="00092632" w:rsidP="00092632">
      <w:pPr>
        <w:pStyle w:val="ListParagraph"/>
        <w:numPr>
          <w:ilvl w:val="0"/>
          <w:numId w:val="21"/>
        </w:numPr>
        <w:jc w:val="both"/>
        <w:rPr>
          <w:rFonts w:asciiTheme="minorHAnsi" w:hAnsiTheme="minorHAnsi" w:cs="Arial"/>
          <w:spacing w:val="-3"/>
        </w:rPr>
      </w:pPr>
      <w:r>
        <w:rPr>
          <w:rFonts w:asciiTheme="minorHAnsi" w:hAnsiTheme="minorHAnsi" w:cs="Arial"/>
          <w:spacing w:val="-3"/>
        </w:rPr>
        <w:t xml:space="preserve">Knowledge of the </w:t>
      </w:r>
      <w:proofErr w:type="spellStart"/>
      <w:r>
        <w:rPr>
          <w:rFonts w:asciiTheme="minorHAnsi" w:hAnsiTheme="minorHAnsi" w:cs="Arial"/>
          <w:spacing w:val="-3"/>
        </w:rPr>
        <w:t>Agresso</w:t>
      </w:r>
      <w:proofErr w:type="spellEnd"/>
      <w:r>
        <w:rPr>
          <w:rFonts w:asciiTheme="minorHAnsi" w:hAnsiTheme="minorHAnsi" w:cs="Arial"/>
          <w:spacing w:val="-3"/>
        </w:rPr>
        <w:t>/Milestone 4 and other related financial management systems</w:t>
      </w:r>
      <w:r w:rsidR="00616B13">
        <w:rPr>
          <w:rFonts w:asciiTheme="minorHAnsi" w:hAnsiTheme="minorHAnsi" w:cs="Arial"/>
          <w:spacing w:val="-3"/>
        </w:rPr>
        <w:t>.</w:t>
      </w:r>
    </w:p>
    <w:p w:rsidR="004C0D69" w:rsidRPr="00020E44" w:rsidRDefault="004C0D69" w:rsidP="00020E44">
      <w:pPr>
        <w:tabs>
          <w:tab w:val="left" w:pos="1276"/>
        </w:tabs>
        <w:suppressAutoHyphens/>
        <w:spacing w:after="120"/>
        <w:jc w:val="both"/>
        <w:rPr>
          <w:rFonts w:asciiTheme="minorHAnsi" w:hAnsiTheme="minorHAnsi" w:cs="Arial"/>
          <w:spacing w:val="-3"/>
          <w:szCs w:val="24"/>
          <w:lang w:eastAsia="en-US"/>
        </w:rPr>
      </w:pPr>
    </w:p>
    <w:p w:rsidR="004C0D69" w:rsidRPr="00616B13" w:rsidRDefault="00616B13" w:rsidP="00020E44">
      <w:pPr>
        <w:tabs>
          <w:tab w:val="left" w:pos="1276"/>
        </w:tabs>
        <w:suppressAutoHyphens/>
        <w:spacing w:after="120"/>
        <w:jc w:val="both"/>
        <w:rPr>
          <w:rFonts w:asciiTheme="minorHAnsi" w:hAnsiTheme="minorHAnsi" w:cs="Arial"/>
          <w:b/>
          <w:spacing w:val="-3"/>
          <w:szCs w:val="24"/>
          <w:lang w:eastAsia="en-US"/>
        </w:rPr>
      </w:pPr>
      <w:r w:rsidRPr="00616B13">
        <w:rPr>
          <w:rFonts w:asciiTheme="minorHAnsi" w:hAnsiTheme="minorHAnsi" w:cs="Arial"/>
          <w:b/>
          <w:spacing w:val="-3"/>
          <w:szCs w:val="24"/>
          <w:lang w:eastAsia="en-US"/>
        </w:rPr>
        <w:t>Candidates must also:</w:t>
      </w:r>
    </w:p>
    <w:p w:rsidR="00616B13" w:rsidRDefault="00616B13" w:rsidP="00616B13">
      <w:pPr>
        <w:pStyle w:val="ListParagraph"/>
        <w:numPr>
          <w:ilvl w:val="0"/>
          <w:numId w:val="21"/>
        </w:numPr>
        <w:tabs>
          <w:tab w:val="left" w:pos="1276"/>
        </w:tabs>
        <w:suppressAutoHyphens/>
        <w:spacing w:after="120"/>
        <w:jc w:val="both"/>
        <w:rPr>
          <w:rFonts w:asciiTheme="minorHAnsi" w:hAnsiTheme="minorHAnsi" w:cs="Arial"/>
          <w:spacing w:val="-3"/>
        </w:rPr>
      </w:pPr>
      <w:r>
        <w:rPr>
          <w:rFonts w:asciiTheme="minorHAnsi" w:hAnsiTheme="minorHAnsi" w:cs="Arial"/>
          <w:spacing w:val="-3"/>
        </w:rPr>
        <w:t>Have the knowledge and ability to discharge the duties of the post concerned;</w:t>
      </w:r>
    </w:p>
    <w:p w:rsidR="00616B13" w:rsidRDefault="00616B13" w:rsidP="00616B13">
      <w:pPr>
        <w:pStyle w:val="ListParagraph"/>
        <w:numPr>
          <w:ilvl w:val="0"/>
          <w:numId w:val="21"/>
        </w:numPr>
        <w:tabs>
          <w:tab w:val="left" w:pos="1276"/>
        </w:tabs>
        <w:suppressAutoHyphens/>
        <w:spacing w:after="120"/>
        <w:jc w:val="both"/>
        <w:rPr>
          <w:rFonts w:asciiTheme="minorHAnsi" w:hAnsiTheme="minorHAnsi" w:cs="Arial"/>
          <w:spacing w:val="-3"/>
        </w:rPr>
      </w:pPr>
      <w:r>
        <w:rPr>
          <w:rFonts w:asciiTheme="minorHAnsi" w:hAnsiTheme="minorHAnsi" w:cs="Arial"/>
          <w:spacing w:val="-3"/>
        </w:rPr>
        <w:t>Be suitable on the grounds of character;</w:t>
      </w:r>
    </w:p>
    <w:p w:rsidR="00616B13" w:rsidRDefault="00616B13" w:rsidP="00616B13">
      <w:pPr>
        <w:pStyle w:val="ListParagraph"/>
        <w:numPr>
          <w:ilvl w:val="0"/>
          <w:numId w:val="21"/>
        </w:numPr>
        <w:tabs>
          <w:tab w:val="left" w:pos="1276"/>
        </w:tabs>
        <w:suppressAutoHyphens/>
        <w:spacing w:after="120"/>
        <w:jc w:val="both"/>
        <w:rPr>
          <w:rFonts w:asciiTheme="minorHAnsi" w:hAnsiTheme="minorHAnsi" w:cs="Arial"/>
          <w:spacing w:val="-3"/>
        </w:rPr>
      </w:pPr>
      <w:r>
        <w:rPr>
          <w:rFonts w:asciiTheme="minorHAnsi" w:hAnsiTheme="minorHAnsi" w:cs="Arial"/>
          <w:spacing w:val="-3"/>
        </w:rPr>
        <w:t>Be suitable in all other relevant respects for appointment to the post concerned.</w:t>
      </w:r>
    </w:p>
    <w:p w:rsidR="008A6041" w:rsidRDefault="008A6041" w:rsidP="00616B13">
      <w:pPr>
        <w:pStyle w:val="ListParagraph"/>
        <w:tabs>
          <w:tab w:val="left" w:pos="1276"/>
        </w:tabs>
        <w:suppressAutoHyphens/>
        <w:spacing w:after="120"/>
        <w:jc w:val="both"/>
        <w:rPr>
          <w:rFonts w:asciiTheme="minorHAnsi" w:hAnsiTheme="minorHAnsi" w:cs="Arial"/>
          <w:spacing w:val="-3"/>
        </w:rPr>
      </w:pPr>
    </w:p>
    <w:p w:rsidR="00616B13" w:rsidRPr="00616B13" w:rsidRDefault="00616B13" w:rsidP="00616B13">
      <w:pPr>
        <w:tabs>
          <w:tab w:val="left" w:pos="1276"/>
        </w:tabs>
        <w:suppressAutoHyphens/>
        <w:spacing w:after="120"/>
        <w:jc w:val="both"/>
        <w:rPr>
          <w:rFonts w:asciiTheme="minorHAnsi" w:hAnsiTheme="minorHAnsi" w:cs="Arial"/>
          <w:b/>
          <w:spacing w:val="-3"/>
        </w:rPr>
      </w:pPr>
      <w:r w:rsidRPr="00616B13">
        <w:rPr>
          <w:rFonts w:asciiTheme="minorHAnsi" w:hAnsiTheme="minorHAnsi" w:cs="Arial"/>
          <w:b/>
          <w:spacing w:val="-3"/>
        </w:rPr>
        <w:t>Candidates, if successful, will not be appointed to the post unless they:</w:t>
      </w:r>
    </w:p>
    <w:p w:rsidR="00616B13" w:rsidRDefault="00616B13" w:rsidP="00616B13">
      <w:pPr>
        <w:pStyle w:val="ListParagraph"/>
        <w:numPr>
          <w:ilvl w:val="0"/>
          <w:numId w:val="21"/>
        </w:numPr>
        <w:tabs>
          <w:tab w:val="left" w:pos="1276"/>
        </w:tabs>
        <w:suppressAutoHyphens/>
        <w:spacing w:after="120"/>
        <w:jc w:val="both"/>
        <w:rPr>
          <w:rFonts w:asciiTheme="minorHAnsi" w:hAnsiTheme="minorHAnsi" w:cs="Arial"/>
          <w:spacing w:val="-3"/>
        </w:rPr>
      </w:pPr>
      <w:r>
        <w:rPr>
          <w:rFonts w:asciiTheme="minorHAnsi" w:hAnsiTheme="minorHAnsi" w:cs="Arial"/>
          <w:spacing w:val="-3"/>
        </w:rPr>
        <w:t>Agree to undertake the duties attached to the post and accept the conditions under which the duties are, or may be required to be, performed;</w:t>
      </w:r>
    </w:p>
    <w:p w:rsidR="00616B13" w:rsidRPr="00616B13" w:rsidRDefault="00616B13" w:rsidP="00616B13">
      <w:pPr>
        <w:pStyle w:val="ListParagraph"/>
        <w:numPr>
          <w:ilvl w:val="0"/>
          <w:numId w:val="21"/>
        </w:numPr>
        <w:tabs>
          <w:tab w:val="left" w:pos="1276"/>
        </w:tabs>
        <w:suppressAutoHyphens/>
        <w:spacing w:after="120"/>
        <w:jc w:val="both"/>
        <w:rPr>
          <w:rFonts w:asciiTheme="minorHAnsi" w:hAnsiTheme="minorHAnsi" w:cs="Arial"/>
          <w:spacing w:val="-3"/>
        </w:rPr>
      </w:pPr>
      <w:r>
        <w:rPr>
          <w:rFonts w:asciiTheme="minorHAnsi" w:hAnsiTheme="minorHAnsi" w:cs="Arial"/>
          <w:spacing w:val="-3"/>
        </w:rPr>
        <w:t>Are fully competent and available to undertake, and fully capable of undertaking, the duties attached to the position.</w:t>
      </w:r>
    </w:p>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31714B" w:rsidRPr="00FE5D8C" w:rsidRDefault="0031714B" w:rsidP="00FE5D8C"/>
    <w:p w:rsidR="00560FEF" w:rsidRPr="00FE5D8C" w:rsidRDefault="00560FEF" w:rsidP="00FE5D8C"/>
    <w:p w:rsidR="00560FEF" w:rsidRPr="00FE5D8C" w:rsidRDefault="00560FEF" w:rsidP="00FE5D8C"/>
    <w:p w:rsidR="00FE5D8C" w:rsidRDefault="00FE5D8C" w:rsidP="00560FEF"/>
    <w:p w:rsidR="00FE5D8C" w:rsidRDefault="00FE5D8C" w:rsidP="00560FEF"/>
    <w:p w:rsidR="00FE5D8C" w:rsidRDefault="00FE5D8C" w:rsidP="00560FEF"/>
    <w:p w:rsidR="00FE5D8C" w:rsidRDefault="00FE5D8C" w:rsidP="00560FEF"/>
    <w:p w:rsidR="00FE5D8C" w:rsidRDefault="00FE5D8C" w:rsidP="00560FEF"/>
    <w:p w:rsidR="00560FEF" w:rsidRDefault="00560FEF" w:rsidP="00560FEF"/>
    <w:p w:rsidR="00560FEF" w:rsidRDefault="00560FEF" w:rsidP="00560FEF"/>
    <w:p w:rsidR="00560FEF" w:rsidRDefault="00560FEF" w:rsidP="00560FEF"/>
    <w:p w:rsidR="00560FEF" w:rsidRDefault="00560FEF" w:rsidP="00560FEF"/>
    <w:p w:rsidR="00FE5D8C" w:rsidRDefault="00FE5D8C" w:rsidP="00560FEF"/>
    <w:p w:rsidR="00FE5D8C" w:rsidRDefault="00FE5D8C" w:rsidP="00560FEF"/>
    <w:p w:rsidR="00FE5D8C" w:rsidRDefault="00FE5D8C" w:rsidP="00560FEF"/>
    <w:p w:rsidR="00560FEF" w:rsidRDefault="00560FEF" w:rsidP="00560FEF"/>
    <w:p w:rsidR="00560FEF" w:rsidRDefault="00560FEF" w:rsidP="00560FEF"/>
    <w:p w:rsidR="00560FEF" w:rsidRDefault="00560FEF" w:rsidP="00560FEF"/>
    <w:p w:rsidR="00FE5D8C" w:rsidRDefault="00FE5D8C" w:rsidP="00560FEF"/>
    <w:p w:rsidR="00FE5D8C" w:rsidRDefault="00FE5D8C" w:rsidP="00560FEF"/>
    <w:p w:rsidR="00FE5D8C" w:rsidRDefault="00FE5D8C" w:rsidP="00560FEF"/>
    <w:p w:rsidR="00560FEF" w:rsidRDefault="00560FEF" w:rsidP="00560FEF"/>
    <w:p w:rsidR="00FE5D8C" w:rsidRDefault="00FE5D8C" w:rsidP="00560FEF"/>
    <w:p w:rsidR="00560FEF" w:rsidRDefault="00560FEF" w:rsidP="00560FEF"/>
    <w:p w:rsidR="00560FEF" w:rsidRPr="00560FEF" w:rsidRDefault="00560FEF" w:rsidP="00560FEF"/>
    <w:p w:rsidR="0031714B" w:rsidRDefault="0031714B" w:rsidP="008A6041">
      <w:pPr>
        <w:pStyle w:val="Heading9"/>
        <w:pBdr>
          <w:bottom w:val="single" w:sz="12" w:space="1" w:color="auto"/>
        </w:pBdr>
        <w:spacing w:before="0" w:after="0"/>
        <w:jc w:val="center"/>
        <w:rPr>
          <w:rFonts w:asciiTheme="minorHAnsi" w:hAnsiTheme="minorHAnsi" w:cs="Arial"/>
          <w:b/>
          <w:smallCaps/>
          <w:sz w:val="28"/>
          <w:szCs w:val="24"/>
        </w:rPr>
      </w:pPr>
    </w:p>
    <w:p w:rsidR="005D0E36" w:rsidRDefault="005D0E36" w:rsidP="008A6041">
      <w:pPr>
        <w:pStyle w:val="Heading9"/>
        <w:pBdr>
          <w:bottom w:val="single" w:sz="12" w:space="1" w:color="auto"/>
        </w:pBdr>
        <w:spacing w:before="0" w:after="0"/>
        <w:jc w:val="center"/>
        <w:rPr>
          <w:rFonts w:asciiTheme="minorHAnsi" w:hAnsiTheme="minorHAnsi" w:cs="Arial"/>
          <w:b/>
          <w:smallCaps/>
          <w:sz w:val="28"/>
          <w:szCs w:val="24"/>
        </w:rPr>
      </w:pPr>
    </w:p>
    <w:p w:rsidR="004C0D69" w:rsidRPr="008A6041" w:rsidRDefault="008A6041" w:rsidP="008A6041">
      <w:pPr>
        <w:pStyle w:val="Heading9"/>
        <w:pBdr>
          <w:bottom w:val="single" w:sz="12" w:space="1" w:color="auto"/>
        </w:pBdr>
        <w:spacing w:before="0" w:after="0"/>
        <w:jc w:val="center"/>
        <w:rPr>
          <w:rFonts w:asciiTheme="minorHAnsi" w:hAnsiTheme="minorHAnsi" w:cs="Arial"/>
          <w:b/>
          <w:smallCaps/>
          <w:sz w:val="28"/>
          <w:szCs w:val="24"/>
        </w:rPr>
      </w:pPr>
      <w:r w:rsidRPr="008A6041">
        <w:rPr>
          <w:rFonts w:asciiTheme="minorHAnsi" w:hAnsiTheme="minorHAnsi" w:cs="Arial"/>
          <w:b/>
          <w:smallCaps/>
          <w:sz w:val="28"/>
          <w:szCs w:val="24"/>
        </w:rPr>
        <w:t>K</w:t>
      </w:r>
      <w:r w:rsidR="004C0D69" w:rsidRPr="008A6041">
        <w:rPr>
          <w:rFonts w:asciiTheme="minorHAnsi" w:hAnsiTheme="minorHAnsi" w:cs="Arial"/>
          <w:b/>
          <w:smallCaps/>
          <w:sz w:val="28"/>
          <w:szCs w:val="24"/>
        </w:rPr>
        <w:t>ey Competencies</w:t>
      </w:r>
    </w:p>
    <w:p w:rsidR="004C0D69" w:rsidRPr="00020E44" w:rsidRDefault="00616B13" w:rsidP="00020E44">
      <w:pPr>
        <w:tabs>
          <w:tab w:val="left" w:pos="0"/>
        </w:tabs>
        <w:autoSpaceDE w:val="0"/>
        <w:autoSpaceDN w:val="0"/>
        <w:adjustRightInd w:val="0"/>
        <w:jc w:val="both"/>
        <w:rPr>
          <w:rFonts w:asciiTheme="minorHAnsi" w:hAnsiTheme="minorHAnsi" w:cs="Arial"/>
          <w:szCs w:val="24"/>
        </w:rPr>
      </w:pPr>
      <w:r>
        <w:rPr>
          <w:rFonts w:asciiTheme="minorHAnsi" w:hAnsiTheme="minorHAnsi" w:cs="Arial"/>
          <w:szCs w:val="24"/>
        </w:rPr>
        <w:t>Key Competencies for the role of Financial Management Accountant</w:t>
      </w:r>
      <w:r w:rsidR="004C0D69" w:rsidRPr="00020E44">
        <w:rPr>
          <w:rFonts w:asciiTheme="minorHAnsi" w:hAnsiTheme="minorHAnsi" w:cs="Arial"/>
          <w:szCs w:val="24"/>
        </w:rPr>
        <w:t>.</w:t>
      </w:r>
      <w:r w:rsidR="004C0D69" w:rsidRPr="00020E44">
        <w:rPr>
          <w:rFonts w:asciiTheme="minorHAnsi" w:hAnsiTheme="minorHAnsi" w:cs="Arial"/>
          <w:spacing w:val="19"/>
          <w:szCs w:val="24"/>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363"/>
      </w:tblGrid>
      <w:tr w:rsidR="004C0D69" w:rsidRPr="00616B13" w:rsidTr="00616B13">
        <w:tc>
          <w:tcPr>
            <w:tcW w:w="1844" w:type="dxa"/>
          </w:tcPr>
          <w:p w:rsidR="004C0D69" w:rsidRPr="00616B13" w:rsidRDefault="00616B13" w:rsidP="00616B13">
            <w:pPr>
              <w:pStyle w:val="Title"/>
              <w:jc w:val="left"/>
              <w:rPr>
                <w:rFonts w:asciiTheme="minorHAnsi" w:hAnsiTheme="minorHAnsi" w:cs="Arial"/>
                <w:sz w:val="22"/>
                <w:szCs w:val="24"/>
              </w:rPr>
            </w:pPr>
            <w:r>
              <w:rPr>
                <w:rFonts w:asciiTheme="minorHAnsi" w:hAnsiTheme="minorHAnsi" w:cs="Arial"/>
                <w:sz w:val="22"/>
                <w:szCs w:val="24"/>
              </w:rPr>
              <w:t xml:space="preserve">Strategic Management </w:t>
            </w:r>
            <w:r w:rsidR="004C0D69" w:rsidRPr="00616B13">
              <w:rPr>
                <w:rFonts w:asciiTheme="minorHAnsi" w:hAnsiTheme="minorHAnsi" w:cs="Arial"/>
                <w:sz w:val="22"/>
                <w:szCs w:val="24"/>
              </w:rPr>
              <w:t>and Change</w:t>
            </w:r>
          </w:p>
        </w:tc>
        <w:tc>
          <w:tcPr>
            <w:tcW w:w="8363" w:type="dxa"/>
          </w:tcPr>
          <w:p w:rsidR="004C0D69" w:rsidRPr="00616B13" w:rsidRDefault="004C0D69" w:rsidP="00020E44">
            <w:pPr>
              <w:pStyle w:val="Title"/>
              <w:jc w:val="both"/>
              <w:rPr>
                <w:rFonts w:asciiTheme="minorHAnsi" w:hAnsiTheme="minorHAnsi" w:cs="Arial"/>
                <w:sz w:val="22"/>
                <w:szCs w:val="24"/>
              </w:rPr>
            </w:pPr>
            <w:r w:rsidRPr="00616B13">
              <w:rPr>
                <w:rFonts w:asciiTheme="minorHAnsi" w:hAnsiTheme="minorHAnsi" w:cs="Arial"/>
                <w:sz w:val="22"/>
                <w:szCs w:val="24"/>
              </w:rPr>
              <w:t>Strategic Ability</w:t>
            </w:r>
          </w:p>
          <w:p w:rsidR="004C0D69" w:rsidRPr="00616B13" w:rsidRDefault="004C0D69" w:rsidP="00020E44">
            <w:pPr>
              <w:pStyle w:val="Title"/>
              <w:jc w:val="both"/>
              <w:rPr>
                <w:rFonts w:asciiTheme="minorHAnsi" w:hAnsiTheme="minorHAnsi" w:cs="Arial"/>
                <w:b w:val="0"/>
                <w:sz w:val="22"/>
                <w:szCs w:val="24"/>
              </w:rPr>
            </w:pPr>
            <w:r w:rsidRPr="00616B13">
              <w:rPr>
                <w:rFonts w:asciiTheme="minorHAnsi" w:hAnsiTheme="minorHAnsi" w:cs="Arial"/>
                <w:b w:val="0"/>
                <w:sz w:val="22"/>
                <w:szCs w:val="24"/>
              </w:rPr>
              <w:t xml:space="preserve">Displays the ability to think and act strategically.  Thinks long term.  </w:t>
            </w:r>
            <w:proofErr w:type="gramStart"/>
            <w:r w:rsidRPr="00616B13">
              <w:rPr>
                <w:rFonts w:asciiTheme="minorHAnsi" w:hAnsiTheme="minorHAnsi" w:cs="Arial"/>
                <w:b w:val="0"/>
                <w:sz w:val="22"/>
                <w:szCs w:val="24"/>
              </w:rPr>
              <w:t>Can translate organisational mission and vision into clear specific and achievable objectives.</w:t>
            </w:r>
            <w:proofErr w:type="gramEnd"/>
            <w:r w:rsidRPr="00616B13">
              <w:rPr>
                <w:rFonts w:asciiTheme="minorHAnsi" w:hAnsiTheme="minorHAnsi" w:cs="Arial"/>
                <w:sz w:val="22"/>
                <w:szCs w:val="24"/>
              </w:rPr>
              <w:t xml:space="preserve">  </w:t>
            </w:r>
            <w:proofErr w:type="gramStart"/>
            <w:r w:rsidRPr="00616B13">
              <w:rPr>
                <w:rFonts w:asciiTheme="minorHAnsi" w:hAnsiTheme="minorHAnsi" w:cs="Arial"/>
                <w:b w:val="0"/>
                <w:sz w:val="22"/>
                <w:szCs w:val="24"/>
              </w:rPr>
              <w:t>Demonstrates innovation and creativity to secure successful strategic outcomes.</w:t>
            </w:r>
            <w:proofErr w:type="gramEnd"/>
          </w:p>
          <w:p w:rsidR="004C0D69" w:rsidRPr="00616B13" w:rsidRDefault="004C0D69" w:rsidP="00020E44">
            <w:pPr>
              <w:pStyle w:val="Title"/>
              <w:jc w:val="both"/>
              <w:rPr>
                <w:rFonts w:asciiTheme="minorHAnsi" w:hAnsiTheme="minorHAnsi" w:cs="Arial"/>
                <w:sz w:val="22"/>
                <w:szCs w:val="24"/>
              </w:rPr>
            </w:pPr>
            <w:r w:rsidRPr="00616B13">
              <w:rPr>
                <w:rFonts w:asciiTheme="minorHAnsi" w:hAnsiTheme="minorHAnsi" w:cs="Arial"/>
                <w:sz w:val="22"/>
                <w:szCs w:val="24"/>
              </w:rPr>
              <w:t>Political Awareness</w:t>
            </w:r>
          </w:p>
          <w:p w:rsidR="004C0D69" w:rsidRPr="00616B13" w:rsidRDefault="004C0D69" w:rsidP="00020E44">
            <w:pPr>
              <w:pStyle w:val="Title"/>
              <w:jc w:val="both"/>
              <w:rPr>
                <w:rFonts w:asciiTheme="minorHAnsi" w:hAnsiTheme="minorHAnsi" w:cs="Arial"/>
                <w:b w:val="0"/>
                <w:sz w:val="22"/>
                <w:szCs w:val="24"/>
              </w:rPr>
            </w:pPr>
            <w:r w:rsidRPr="00616B13">
              <w:rPr>
                <w:rFonts w:asciiTheme="minorHAnsi" w:hAnsiTheme="minorHAnsi" w:cs="Arial"/>
                <w:b w:val="0"/>
                <w:sz w:val="22"/>
                <w:szCs w:val="24"/>
              </w:rPr>
              <w:t>Has a clear understanding of the political reality and context of the organisation.</w:t>
            </w:r>
          </w:p>
          <w:p w:rsidR="004C0D69" w:rsidRPr="00616B13" w:rsidRDefault="004C0D69" w:rsidP="00020E44">
            <w:pPr>
              <w:pStyle w:val="Title"/>
              <w:jc w:val="both"/>
              <w:rPr>
                <w:rFonts w:asciiTheme="minorHAnsi" w:hAnsiTheme="minorHAnsi" w:cs="Arial"/>
                <w:sz w:val="22"/>
                <w:szCs w:val="24"/>
              </w:rPr>
            </w:pPr>
            <w:r w:rsidRPr="00616B13">
              <w:rPr>
                <w:rFonts w:asciiTheme="minorHAnsi" w:hAnsiTheme="minorHAnsi" w:cs="Arial"/>
                <w:sz w:val="22"/>
                <w:szCs w:val="24"/>
              </w:rPr>
              <w:t>Networking and Representing</w:t>
            </w:r>
          </w:p>
          <w:p w:rsidR="004C0D69" w:rsidRPr="00616B13" w:rsidRDefault="004C0D69" w:rsidP="00020E44">
            <w:pPr>
              <w:pStyle w:val="Title"/>
              <w:jc w:val="both"/>
              <w:rPr>
                <w:rFonts w:asciiTheme="minorHAnsi" w:hAnsiTheme="minorHAnsi" w:cs="Arial"/>
                <w:b w:val="0"/>
                <w:sz w:val="22"/>
                <w:szCs w:val="24"/>
              </w:rPr>
            </w:pPr>
            <w:r w:rsidRPr="00616B13">
              <w:rPr>
                <w:rFonts w:asciiTheme="minorHAnsi" w:hAnsiTheme="minorHAnsi" w:cs="Arial"/>
                <w:b w:val="0"/>
                <w:sz w:val="22"/>
                <w:szCs w:val="24"/>
              </w:rPr>
              <w:t xml:space="preserve">Develops and maintains positive and mutually beneficial relationships.  </w:t>
            </w:r>
            <w:proofErr w:type="gramStart"/>
            <w:r w:rsidRPr="00616B13">
              <w:rPr>
                <w:rFonts w:asciiTheme="minorHAnsi" w:hAnsiTheme="minorHAnsi" w:cs="Arial"/>
                <w:b w:val="0"/>
                <w:sz w:val="22"/>
                <w:szCs w:val="24"/>
              </w:rPr>
              <w:t>Builds networks of technical and professional contacts.</w:t>
            </w:r>
            <w:proofErr w:type="gramEnd"/>
            <w:r w:rsidRPr="00616B13">
              <w:rPr>
                <w:rFonts w:asciiTheme="minorHAnsi" w:hAnsiTheme="minorHAnsi" w:cs="Arial"/>
                <w:b w:val="0"/>
                <w:sz w:val="22"/>
                <w:szCs w:val="24"/>
              </w:rPr>
              <w:t xml:space="preserve">  Promotes and sustains an appropriate, positive, and cohesive image for the organisation it represents.</w:t>
            </w:r>
          </w:p>
          <w:p w:rsidR="004C0D69" w:rsidRPr="00616B13" w:rsidRDefault="004C0D69" w:rsidP="00020E44">
            <w:pPr>
              <w:pStyle w:val="Title"/>
              <w:jc w:val="both"/>
              <w:rPr>
                <w:rFonts w:asciiTheme="minorHAnsi" w:hAnsiTheme="minorHAnsi" w:cs="Arial"/>
                <w:sz w:val="22"/>
                <w:szCs w:val="24"/>
              </w:rPr>
            </w:pPr>
            <w:r w:rsidRPr="00616B13">
              <w:rPr>
                <w:rFonts w:asciiTheme="minorHAnsi" w:hAnsiTheme="minorHAnsi" w:cs="Arial"/>
                <w:sz w:val="22"/>
                <w:szCs w:val="24"/>
              </w:rPr>
              <w:t>Bringing about Change</w:t>
            </w:r>
          </w:p>
          <w:p w:rsidR="004C0D69" w:rsidRPr="00616B13" w:rsidRDefault="004C0D69" w:rsidP="00020E44">
            <w:pPr>
              <w:pStyle w:val="Title"/>
              <w:jc w:val="both"/>
              <w:rPr>
                <w:rFonts w:asciiTheme="minorHAnsi" w:hAnsiTheme="minorHAnsi" w:cs="Arial"/>
                <w:b w:val="0"/>
                <w:sz w:val="22"/>
                <w:szCs w:val="24"/>
              </w:rPr>
            </w:pPr>
            <w:r w:rsidRPr="00616B13">
              <w:rPr>
                <w:rFonts w:asciiTheme="minorHAnsi" w:hAnsiTheme="minorHAnsi" w:cs="Arial"/>
                <w:b w:val="0"/>
                <w:sz w:val="22"/>
                <w:szCs w:val="24"/>
              </w:rPr>
              <w:t>Effectively introduces change, fosters a culture of creativity in employees and overcomes resistance to change.</w:t>
            </w:r>
          </w:p>
          <w:p w:rsidR="004C0D69" w:rsidRPr="00616B13" w:rsidRDefault="004C0D69" w:rsidP="00020E44">
            <w:pPr>
              <w:pStyle w:val="Title"/>
              <w:jc w:val="both"/>
              <w:rPr>
                <w:rFonts w:asciiTheme="minorHAnsi" w:hAnsiTheme="minorHAnsi" w:cs="Arial"/>
                <w:sz w:val="22"/>
                <w:szCs w:val="24"/>
              </w:rPr>
            </w:pPr>
            <w:proofErr w:type="gramStart"/>
            <w:r w:rsidRPr="00616B13">
              <w:rPr>
                <w:rFonts w:asciiTheme="minorHAnsi" w:hAnsiTheme="minorHAnsi" w:cs="Arial"/>
                <w:b w:val="0"/>
                <w:sz w:val="22"/>
                <w:szCs w:val="24"/>
              </w:rPr>
              <w:t>Demonstrates flexibility and an openness to change.</w:t>
            </w:r>
            <w:proofErr w:type="gramEnd"/>
          </w:p>
        </w:tc>
      </w:tr>
      <w:tr w:rsidR="004C0D69" w:rsidRPr="00616B13" w:rsidTr="00616B13">
        <w:tc>
          <w:tcPr>
            <w:tcW w:w="1844" w:type="dxa"/>
          </w:tcPr>
          <w:p w:rsidR="004C0D69" w:rsidRPr="00616B13" w:rsidRDefault="004C0D69" w:rsidP="00616B13">
            <w:pPr>
              <w:pStyle w:val="Title"/>
              <w:jc w:val="left"/>
              <w:rPr>
                <w:rFonts w:asciiTheme="minorHAnsi" w:hAnsiTheme="minorHAnsi" w:cs="Arial"/>
                <w:sz w:val="22"/>
                <w:szCs w:val="24"/>
              </w:rPr>
            </w:pPr>
            <w:r w:rsidRPr="00616B13">
              <w:rPr>
                <w:rFonts w:asciiTheme="minorHAnsi" w:hAnsiTheme="minorHAnsi" w:cs="Arial"/>
                <w:sz w:val="22"/>
                <w:szCs w:val="24"/>
              </w:rPr>
              <w:t>Delivering Results</w:t>
            </w:r>
          </w:p>
        </w:tc>
        <w:tc>
          <w:tcPr>
            <w:tcW w:w="8363" w:type="dxa"/>
          </w:tcPr>
          <w:p w:rsidR="004C0D69" w:rsidRPr="00616B13" w:rsidRDefault="004C0D69" w:rsidP="00020E44">
            <w:pPr>
              <w:jc w:val="both"/>
              <w:rPr>
                <w:rFonts w:asciiTheme="minorHAnsi" w:hAnsiTheme="minorHAnsi" w:cs="Arial"/>
                <w:b/>
                <w:sz w:val="22"/>
                <w:szCs w:val="24"/>
                <w:lang w:val="en-GB"/>
              </w:rPr>
            </w:pPr>
            <w:r w:rsidRPr="00616B13">
              <w:rPr>
                <w:rFonts w:asciiTheme="minorHAnsi" w:hAnsiTheme="minorHAnsi" w:cs="Arial"/>
                <w:b/>
                <w:sz w:val="22"/>
                <w:szCs w:val="24"/>
                <w:lang w:val="en-GB"/>
              </w:rPr>
              <w:t>Problem Solving and Decision Making</w:t>
            </w:r>
          </w:p>
          <w:p w:rsidR="004C0D69" w:rsidRPr="00616B13" w:rsidRDefault="004C0D69" w:rsidP="00020E44">
            <w:pPr>
              <w:jc w:val="both"/>
              <w:rPr>
                <w:rFonts w:asciiTheme="minorHAnsi" w:hAnsiTheme="minorHAnsi" w:cs="Arial"/>
                <w:sz w:val="22"/>
                <w:szCs w:val="24"/>
                <w:lang w:val="en-GB"/>
              </w:rPr>
            </w:pPr>
            <w:r w:rsidRPr="00616B13">
              <w:rPr>
                <w:rFonts w:asciiTheme="minorHAnsi" w:hAnsiTheme="minorHAnsi" w:cs="Arial"/>
                <w:sz w:val="22"/>
                <w:szCs w:val="24"/>
                <w:lang w:val="en-GB"/>
              </w:rPr>
              <w:t>Can pinpoint critical information and address issues logically. Understands the context and impact of decisions made.  Can act decisively with complex information and multiple stakeholders.</w:t>
            </w:r>
          </w:p>
          <w:p w:rsidR="004C0D69" w:rsidRPr="00616B13" w:rsidRDefault="004C0D69" w:rsidP="00020E44">
            <w:pPr>
              <w:jc w:val="both"/>
              <w:rPr>
                <w:rFonts w:asciiTheme="minorHAnsi" w:hAnsiTheme="minorHAnsi" w:cs="Arial"/>
                <w:sz w:val="22"/>
                <w:szCs w:val="24"/>
                <w:lang w:val="en-GB"/>
              </w:rPr>
            </w:pPr>
            <w:r w:rsidRPr="00616B13">
              <w:rPr>
                <w:rFonts w:asciiTheme="minorHAnsi" w:hAnsiTheme="minorHAnsi" w:cs="Arial"/>
                <w:b/>
                <w:sz w:val="22"/>
                <w:szCs w:val="24"/>
                <w:lang w:val="en-GB"/>
              </w:rPr>
              <w:t>Operational Planning</w:t>
            </w:r>
          </w:p>
          <w:p w:rsidR="004C0D69" w:rsidRPr="00616B13" w:rsidRDefault="004C0D69" w:rsidP="00020E44">
            <w:pPr>
              <w:jc w:val="both"/>
              <w:rPr>
                <w:rFonts w:asciiTheme="minorHAnsi" w:hAnsiTheme="minorHAnsi" w:cs="Arial"/>
                <w:sz w:val="22"/>
                <w:szCs w:val="24"/>
              </w:rPr>
            </w:pPr>
            <w:r w:rsidRPr="00616B13">
              <w:rPr>
                <w:rFonts w:asciiTheme="minorHAnsi" w:hAnsiTheme="minorHAnsi" w:cs="Arial"/>
                <w:sz w:val="22"/>
                <w:szCs w:val="24"/>
              </w:rPr>
              <w:t>P</w:t>
            </w:r>
            <w:proofErr w:type="spellStart"/>
            <w:r w:rsidRPr="00616B13">
              <w:rPr>
                <w:rFonts w:asciiTheme="minorHAnsi" w:hAnsiTheme="minorHAnsi" w:cs="Arial"/>
                <w:sz w:val="22"/>
                <w:szCs w:val="24"/>
                <w:lang w:val="en-GB"/>
              </w:rPr>
              <w:t>lans</w:t>
            </w:r>
            <w:proofErr w:type="spellEnd"/>
            <w:r w:rsidRPr="00616B13">
              <w:rPr>
                <w:rFonts w:asciiTheme="minorHAnsi" w:hAnsiTheme="minorHAnsi" w:cs="Arial"/>
                <w:sz w:val="22"/>
                <w:szCs w:val="24"/>
                <w:lang w:val="en-GB"/>
              </w:rPr>
              <w:t xml:space="preserve"> projects to determine rationale, objectives and deliverables, resource requirements, timelines and milestones, reporting requirements, and evaluation methods.  </w:t>
            </w:r>
            <w:r w:rsidRPr="00616B13">
              <w:rPr>
                <w:rFonts w:asciiTheme="minorHAnsi" w:hAnsiTheme="minorHAnsi" w:cs="Arial"/>
                <w:sz w:val="22"/>
                <w:szCs w:val="24"/>
              </w:rPr>
              <w:t>Establishes high quality service and customer care standards.</w:t>
            </w:r>
          </w:p>
          <w:p w:rsidR="004C0D69" w:rsidRPr="00616B13" w:rsidRDefault="004C0D69" w:rsidP="00020E44">
            <w:pPr>
              <w:pStyle w:val="Title"/>
              <w:jc w:val="both"/>
              <w:rPr>
                <w:rFonts w:asciiTheme="minorHAnsi" w:hAnsiTheme="minorHAnsi" w:cs="Arial"/>
                <w:sz w:val="22"/>
                <w:szCs w:val="24"/>
              </w:rPr>
            </w:pPr>
            <w:r w:rsidRPr="00616B13">
              <w:rPr>
                <w:rFonts w:asciiTheme="minorHAnsi" w:hAnsiTheme="minorHAnsi" w:cs="Arial"/>
                <w:sz w:val="22"/>
                <w:szCs w:val="24"/>
              </w:rPr>
              <w:t>Delivering Quality Outcomes</w:t>
            </w:r>
          </w:p>
          <w:p w:rsidR="004C0D69" w:rsidRPr="00616B13" w:rsidRDefault="004C0D69" w:rsidP="00020E44">
            <w:pPr>
              <w:jc w:val="both"/>
              <w:rPr>
                <w:rFonts w:asciiTheme="minorHAnsi" w:hAnsiTheme="minorHAnsi" w:cs="Arial"/>
                <w:sz w:val="22"/>
                <w:szCs w:val="24"/>
                <w:lang w:val="en-GB"/>
              </w:rPr>
            </w:pPr>
            <w:r w:rsidRPr="00616B13">
              <w:rPr>
                <w:rFonts w:asciiTheme="minorHAnsi" w:hAnsiTheme="minorHAnsi" w:cs="Arial"/>
                <w:sz w:val="22"/>
                <w:szCs w:val="24"/>
                <w:lang w:val="en-GB"/>
              </w:rPr>
              <w:t xml:space="preserve">Promotes the achievement of quality outcomes in delivering services.  Organises the delivery of services to meet or exceed the required standard through collaborating with, instructing and motivating employees and by managing resources effectively. </w:t>
            </w:r>
          </w:p>
        </w:tc>
      </w:tr>
      <w:tr w:rsidR="004C0D69" w:rsidRPr="00616B13" w:rsidTr="00616B13">
        <w:tc>
          <w:tcPr>
            <w:tcW w:w="1844" w:type="dxa"/>
          </w:tcPr>
          <w:p w:rsidR="004C0D69" w:rsidRPr="00616B13" w:rsidRDefault="004C0D69" w:rsidP="00616B13">
            <w:pPr>
              <w:pStyle w:val="Title"/>
              <w:jc w:val="left"/>
              <w:rPr>
                <w:rFonts w:asciiTheme="minorHAnsi" w:hAnsiTheme="minorHAnsi" w:cs="Arial"/>
                <w:sz w:val="22"/>
                <w:szCs w:val="24"/>
              </w:rPr>
            </w:pPr>
            <w:r w:rsidRPr="00616B13">
              <w:rPr>
                <w:rFonts w:asciiTheme="minorHAnsi" w:hAnsiTheme="minorHAnsi" w:cs="Arial"/>
                <w:sz w:val="22"/>
                <w:szCs w:val="24"/>
              </w:rPr>
              <w:t>Performance through People</w:t>
            </w:r>
          </w:p>
        </w:tc>
        <w:tc>
          <w:tcPr>
            <w:tcW w:w="8363" w:type="dxa"/>
          </w:tcPr>
          <w:p w:rsidR="004C0D69" w:rsidRPr="00616B13" w:rsidRDefault="004C0D69" w:rsidP="00020E44">
            <w:pPr>
              <w:pStyle w:val="Title"/>
              <w:jc w:val="both"/>
              <w:rPr>
                <w:rFonts w:asciiTheme="minorHAnsi" w:hAnsiTheme="minorHAnsi" w:cs="Arial"/>
                <w:sz w:val="22"/>
                <w:szCs w:val="24"/>
              </w:rPr>
            </w:pPr>
            <w:r w:rsidRPr="00616B13">
              <w:rPr>
                <w:rFonts w:asciiTheme="minorHAnsi" w:hAnsiTheme="minorHAnsi" w:cs="Arial"/>
                <w:sz w:val="22"/>
                <w:szCs w:val="24"/>
              </w:rPr>
              <w:t>Leading and Motivating</w:t>
            </w:r>
          </w:p>
          <w:p w:rsidR="004C0D69" w:rsidRPr="00616B13" w:rsidRDefault="004C0D69" w:rsidP="00020E44">
            <w:pPr>
              <w:pStyle w:val="Title"/>
              <w:jc w:val="both"/>
              <w:rPr>
                <w:rFonts w:asciiTheme="minorHAnsi" w:hAnsiTheme="minorHAnsi" w:cs="Arial"/>
                <w:b w:val="0"/>
                <w:strike/>
                <w:sz w:val="22"/>
                <w:szCs w:val="24"/>
              </w:rPr>
            </w:pPr>
            <w:r w:rsidRPr="00616B13">
              <w:rPr>
                <w:rFonts w:asciiTheme="minorHAnsi" w:hAnsiTheme="minorHAnsi" w:cs="Arial"/>
                <w:b w:val="0"/>
                <w:sz w:val="22"/>
                <w:szCs w:val="24"/>
              </w:rPr>
              <w:t xml:space="preserve">Motivates others individually and in teams to deliver high quality work and customer focused outcomes.  </w:t>
            </w:r>
            <w:proofErr w:type="gramStart"/>
            <w:r w:rsidRPr="00616B13">
              <w:rPr>
                <w:rFonts w:asciiTheme="minorHAnsi" w:hAnsiTheme="minorHAnsi" w:cs="Arial"/>
                <w:b w:val="0"/>
                <w:sz w:val="22"/>
                <w:szCs w:val="24"/>
              </w:rPr>
              <w:t>Develops effective and productive workplace relationships.</w:t>
            </w:r>
            <w:proofErr w:type="gramEnd"/>
            <w:r w:rsidRPr="00616B13">
              <w:rPr>
                <w:rFonts w:asciiTheme="minorHAnsi" w:hAnsiTheme="minorHAnsi" w:cs="Arial"/>
                <w:b w:val="0"/>
                <w:sz w:val="22"/>
                <w:szCs w:val="24"/>
              </w:rPr>
              <w:t xml:space="preserve">  </w:t>
            </w:r>
            <w:proofErr w:type="gramStart"/>
            <w:r w:rsidRPr="00616B13">
              <w:rPr>
                <w:rFonts w:asciiTheme="minorHAnsi" w:hAnsiTheme="minorHAnsi" w:cs="Arial"/>
                <w:b w:val="0"/>
                <w:sz w:val="22"/>
                <w:szCs w:val="24"/>
              </w:rPr>
              <w:t>Leads by example in terms of commitment, flexibility and a strong customer service ethos.</w:t>
            </w:r>
            <w:proofErr w:type="gramEnd"/>
          </w:p>
          <w:p w:rsidR="004C0D69" w:rsidRPr="00616B13" w:rsidRDefault="004C0D69" w:rsidP="00020E44">
            <w:pPr>
              <w:pStyle w:val="Title"/>
              <w:jc w:val="both"/>
              <w:rPr>
                <w:rFonts w:asciiTheme="minorHAnsi" w:hAnsiTheme="minorHAnsi" w:cs="Arial"/>
                <w:sz w:val="22"/>
                <w:szCs w:val="24"/>
              </w:rPr>
            </w:pPr>
            <w:r w:rsidRPr="00616B13">
              <w:rPr>
                <w:rFonts w:asciiTheme="minorHAnsi" w:hAnsiTheme="minorHAnsi" w:cs="Arial"/>
                <w:sz w:val="22"/>
                <w:szCs w:val="24"/>
              </w:rPr>
              <w:t>Managing Performance</w:t>
            </w:r>
          </w:p>
          <w:p w:rsidR="004C0D69" w:rsidRPr="00616B13" w:rsidRDefault="004C0D69" w:rsidP="00020E44">
            <w:pPr>
              <w:pStyle w:val="Title"/>
              <w:jc w:val="both"/>
              <w:rPr>
                <w:rFonts w:asciiTheme="minorHAnsi" w:hAnsiTheme="minorHAnsi" w:cs="Arial"/>
                <w:b w:val="0"/>
                <w:sz w:val="22"/>
                <w:szCs w:val="24"/>
              </w:rPr>
            </w:pPr>
            <w:r w:rsidRPr="00616B13">
              <w:rPr>
                <w:rFonts w:asciiTheme="minorHAnsi" w:hAnsiTheme="minorHAnsi" w:cs="Arial"/>
                <w:b w:val="0"/>
                <w:sz w:val="22"/>
                <w:szCs w:val="24"/>
              </w:rPr>
              <w:t xml:space="preserve">Effectively manages performance.  Empowers people to achieve or exceed organisational goals by delegating sufficient authority, responsibility and accountability.  </w:t>
            </w:r>
          </w:p>
          <w:p w:rsidR="004C0D69" w:rsidRPr="00616B13" w:rsidRDefault="004C0D69" w:rsidP="00020E44">
            <w:pPr>
              <w:pStyle w:val="Title"/>
              <w:jc w:val="both"/>
              <w:rPr>
                <w:rFonts w:asciiTheme="minorHAnsi" w:hAnsiTheme="minorHAnsi" w:cs="Arial"/>
                <w:sz w:val="22"/>
                <w:szCs w:val="24"/>
              </w:rPr>
            </w:pPr>
            <w:r w:rsidRPr="00616B13">
              <w:rPr>
                <w:rFonts w:asciiTheme="minorHAnsi" w:hAnsiTheme="minorHAnsi" w:cs="Arial"/>
                <w:sz w:val="22"/>
                <w:szCs w:val="24"/>
              </w:rPr>
              <w:t>Communicating Effectively</w:t>
            </w:r>
          </w:p>
          <w:p w:rsidR="004C0D69" w:rsidRPr="00616B13" w:rsidRDefault="004C0D69" w:rsidP="00020E44">
            <w:pPr>
              <w:pStyle w:val="Title"/>
              <w:jc w:val="both"/>
              <w:rPr>
                <w:rFonts w:asciiTheme="minorHAnsi" w:hAnsiTheme="minorHAnsi" w:cs="Arial"/>
                <w:b w:val="0"/>
                <w:sz w:val="22"/>
                <w:szCs w:val="24"/>
              </w:rPr>
            </w:pPr>
            <w:proofErr w:type="gramStart"/>
            <w:r w:rsidRPr="00616B13">
              <w:rPr>
                <w:rFonts w:asciiTheme="minorHAnsi" w:hAnsiTheme="minorHAnsi" w:cs="Arial"/>
                <w:b w:val="0"/>
                <w:sz w:val="22"/>
                <w:szCs w:val="24"/>
              </w:rPr>
              <w:t>Has highly effective verbal and written communication skills</w:t>
            </w:r>
            <w:proofErr w:type="gramEnd"/>
            <w:r w:rsidRPr="00616B13">
              <w:rPr>
                <w:rFonts w:asciiTheme="minorHAnsi" w:hAnsiTheme="minorHAnsi" w:cs="Arial"/>
                <w:b w:val="0"/>
                <w:sz w:val="22"/>
                <w:szCs w:val="24"/>
              </w:rPr>
              <w:t>.</w:t>
            </w:r>
          </w:p>
          <w:p w:rsidR="004C0D69" w:rsidRPr="00616B13" w:rsidRDefault="004C0D69" w:rsidP="00020E44">
            <w:pPr>
              <w:pStyle w:val="Title"/>
              <w:jc w:val="both"/>
              <w:rPr>
                <w:rFonts w:asciiTheme="minorHAnsi" w:hAnsiTheme="minorHAnsi" w:cs="Arial"/>
                <w:b w:val="0"/>
                <w:sz w:val="22"/>
                <w:szCs w:val="24"/>
              </w:rPr>
            </w:pPr>
            <w:proofErr w:type="gramStart"/>
            <w:r w:rsidRPr="00616B13">
              <w:rPr>
                <w:rFonts w:asciiTheme="minorHAnsi" w:hAnsiTheme="minorHAnsi" w:cs="Arial"/>
                <w:b w:val="0"/>
                <w:sz w:val="22"/>
                <w:szCs w:val="24"/>
              </w:rPr>
              <w:t>Presents ideas effectively to individuals and groups.</w:t>
            </w:r>
            <w:proofErr w:type="gramEnd"/>
          </w:p>
        </w:tc>
      </w:tr>
      <w:tr w:rsidR="004C0D69" w:rsidRPr="00616B13" w:rsidTr="00616B13">
        <w:tc>
          <w:tcPr>
            <w:tcW w:w="1844" w:type="dxa"/>
          </w:tcPr>
          <w:p w:rsidR="004C0D69" w:rsidRPr="00616B13" w:rsidRDefault="004C0D69" w:rsidP="00616B13">
            <w:pPr>
              <w:pStyle w:val="Title"/>
              <w:jc w:val="left"/>
              <w:rPr>
                <w:rFonts w:asciiTheme="minorHAnsi" w:hAnsiTheme="minorHAnsi" w:cs="Arial"/>
                <w:sz w:val="22"/>
                <w:szCs w:val="24"/>
              </w:rPr>
            </w:pPr>
            <w:r w:rsidRPr="00616B13">
              <w:rPr>
                <w:rFonts w:asciiTheme="minorHAnsi" w:hAnsiTheme="minorHAnsi" w:cs="Arial"/>
                <w:sz w:val="22"/>
                <w:szCs w:val="24"/>
              </w:rPr>
              <w:t>Personal Effectiveness</w:t>
            </w:r>
          </w:p>
        </w:tc>
        <w:tc>
          <w:tcPr>
            <w:tcW w:w="8363" w:type="dxa"/>
          </w:tcPr>
          <w:p w:rsidR="004C0D69" w:rsidRPr="00616B13" w:rsidRDefault="004C0D69" w:rsidP="00020E44">
            <w:pPr>
              <w:pStyle w:val="Title"/>
              <w:jc w:val="both"/>
              <w:rPr>
                <w:rFonts w:asciiTheme="minorHAnsi" w:hAnsiTheme="minorHAnsi" w:cs="Arial"/>
                <w:sz w:val="22"/>
                <w:szCs w:val="24"/>
              </w:rPr>
            </w:pPr>
            <w:r w:rsidRPr="00616B13">
              <w:rPr>
                <w:rFonts w:asciiTheme="minorHAnsi" w:hAnsiTheme="minorHAnsi" w:cs="Arial"/>
                <w:sz w:val="22"/>
                <w:szCs w:val="24"/>
              </w:rPr>
              <w:t xml:space="preserve">Relevant Knowledge </w:t>
            </w:r>
          </w:p>
          <w:p w:rsidR="004C0D69" w:rsidRPr="00616B13" w:rsidRDefault="004C0D69" w:rsidP="00020E44">
            <w:pPr>
              <w:pStyle w:val="Title"/>
              <w:jc w:val="both"/>
              <w:rPr>
                <w:rFonts w:asciiTheme="minorHAnsi" w:hAnsiTheme="minorHAnsi" w:cs="Arial"/>
                <w:b w:val="0"/>
                <w:sz w:val="22"/>
                <w:szCs w:val="24"/>
              </w:rPr>
            </w:pPr>
            <w:proofErr w:type="gramStart"/>
            <w:r w:rsidRPr="00616B13">
              <w:rPr>
                <w:rFonts w:asciiTheme="minorHAnsi" w:hAnsiTheme="minorHAnsi" w:cs="Arial"/>
                <w:b w:val="0"/>
                <w:sz w:val="22"/>
                <w:szCs w:val="24"/>
              </w:rPr>
              <w:t>Keeps up to date with current developments, trends and best practice in their area of responsibility.</w:t>
            </w:r>
            <w:proofErr w:type="gramEnd"/>
            <w:r w:rsidRPr="00616B13">
              <w:rPr>
                <w:rFonts w:asciiTheme="minorHAnsi" w:hAnsiTheme="minorHAnsi" w:cs="Arial"/>
                <w:b w:val="0"/>
                <w:sz w:val="22"/>
                <w:szCs w:val="24"/>
              </w:rPr>
              <w:t xml:space="preserve"> Demonstrates the required </w:t>
            </w:r>
            <w:proofErr w:type="gramStart"/>
            <w:r w:rsidRPr="00616B13">
              <w:rPr>
                <w:rFonts w:asciiTheme="minorHAnsi" w:hAnsiTheme="minorHAnsi" w:cs="Arial"/>
                <w:b w:val="0"/>
                <w:sz w:val="22"/>
                <w:szCs w:val="24"/>
              </w:rPr>
              <w:t>specialist  knowledge</w:t>
            </w:r>
            <w:proofErr w:type="gramEnd"/>
            <w:r w:rsidRPr="00616B13">
              <w:rPr>
                <w:rFonts w:asciiTheme="minorHAnsi" w:hAnsiTheme="minorHAnsi" w:cs="Arial"/>
                <w:b w:val="0"/>
                <w:sz w:val="22"/>
                <w:szCs w:val="24"/>
              </w:rPr>
              <w:t>, understanding and training for the role. Has strong knowledge and understanding in relation to statutory obligations of Health and Safety legislation and its application in the workplace.</w:t>
            </w:r>
          </w:p>
          <w:p w:rsidR="004C0D69" w:rsidRPr="00616B13" w:rsidRDefault="004C0D69" w:rsidP="00020E44">
            <w:pPr>
              <w:pStyle w:val="Title"/>
              <w:jc w:val="both"/>
              <w:rPr>
                <w:rFonts w:asciiTheme="minorHAnsi" w:hAnsiTheme="minorHAnsi" w:cs="Arial"/>
                <w:sz w:val="22"/>
                <w:szCs w:val="24"/>
              </w:rPr>
            </w:pPr>
            <w:r w:rsidRPr="00616B13">
              <w:rPr>
                <w:rFonts w:asciiTheme="minorHAnsi" w:hAnsiTheme="minorHAnsi" w:cs="Arial"/>
                <w:sz w:val="22"/>
                <w:szCs w:val="24"/>
              </w:rPr>
              <w:t>Resilience and Personal Well Being</w:t>
            </w:r>
          </w:p>
          <w:p w:rsidR="004C0D69" w:rsidRPr="00616B13" w:rsidRDefault="004C0D69" w:rsidP="00020E44">
            <w:pPr>
              <w:autoSpaceDE w:val="0"/>
              <w:autoSpaceDN w:val="0"/>
              <w:adjustRightInd w:val="0"/>
              <w:jc w:val="both"/>
              <w:rPr>
                <w:rFonts w:asciiTheme="minorHAnsi" w:hAnsiTheme="minorHAnsi" w:cs="Arial"/>
                <w:sz w:val="22"/>
                <w:szCs w:val="24"/>
                <w:lang w:val="en-GB"/>
              </w:rPr>
            </w:pPr>
            <w:r w:rsidRPr="00616B13">
              <w:rPr>
                <w:rFonts w:asciiTheme="minorHAnsi" w:hAnsiTheme="minorHAnsi" w:cs="Arial"/>
                <w:sz w:val="22"/>
                <w:szCs w:val="24"/>
                <w:lang w:val="en-GB"/>
              </w:rPr>
              <w:t>Demonstrates appropriate and positive self confidence. Remains calm under pressure and operates effectively in an environment with significant complexity and pace.</w:t>
            </w:r>
          </w:p>
          <w:p w:rsidR="004C0D69" w:rsidRPr="00616B13" w:rsidRDefault="004C0D69" w:rsidP="00020E44">
            <w:pPr>
              <w:autoSpaceDE w:val="0"/>
              <w:autoSpaceDN w:val="0"/>
              <w:adjustRightInd w:val="0"/>
              <w:jc w:val="both"/>
              <w:rPr>
                <w:rFonts w:asciiTheme="minorHAnsi" w:hAnsiTheme="minorHAnsi" w:cs="Arial"/>
                <w:b/>
                <w:sz w:val="22"/>
                <w:szCs w:val="24"/>
                <w:lang w:val="en-GB"/>
              </w:rPr>
            </w:pPr>
            <w:r w:rsidRPr="00616B13">
              <w:rPr>
                <w:rFonts w:asciiTheme="minorHAnsi" w:hAnsiTheme="minorHAnsi" w:cs="Arial"/>
                <w:b/>
                <w:sz w:val="22"/>
                <w:szCs w:val="24"/>
                <w:lang w:val="en-GB"/>
              </w:rPr>
              <w:t xml:space="preserve">Integrity </w:t>
            </w:r>
          </w:p>
          <w:p w:rsidR="004C0D69" w:rsidRPr="00616B13" w:rsidRDefault="004C0D69" w:rsidP="00020E44">
            <w:pPr>
              <w:autoSpaceDE w:val="0"/>
              <w:autoSpaceDN w:val="0"/>
              <w:adjustRightInd w:val="0"/>
              <w:jc w:val="both"/>
              <w:rPr>
                <w:rFonts w:asciiTheme="minorHAnsi" w:hAnsiTheme="minorHAnsi" w:cs="Arial"/>
                <w:sz w:val="22"/>
                <w:szCs w:val="24"/>
                <w:lang w:val="en-GB"/>
              </w:rPr>
            </w:pPr>
            <w:r w:rsidRPr="00616B13">
              <w:rPr>
                <w:rFonts w:asciiTheme="minorHAnsi" w:hAnsiTheme="minorHAnsi" w:cs="Arial"/>
                <w:sz w:val="22"/>
                <w:szCs w:val="24"/>
                <w:lang w:val="en-GB"/>
              </w:rPr>
              <w:t>Behaves in an honest, trustworthy and respectful manner and is transparent, fair and consistent in dealing with others</w:t>
            </w:r>
          </w:p>
          <w:p w:rsidR="004C0D69" w:rsidRPr="00616B13" w:rsidRDefault="004C0D69" w:rsidP="00020E44">
            <w:pPr>
              <w:autoSpaceDE w:val="0"/>
              <w:autoSpaceDN w:val="0"/>
              <w:adjustRightInd w:val="0"/>
              <w:jc w:val="both"/>
              <w:rPr>
                <w:rFonts w:asciiTheme="minorHAnsi" w:hAnsiTheme="minorHAnsi" w:cs="Arial"/>
                <w:bCs/>
                <w:iCs/>
                <w:sz w:val="22"/>
                <w:szCs w:val="24"/>
                <w:lang w:val="en-GB"/>
              </w:rPr>
            </w:pPr>
            <w:r w:rsidRPr="00616B13">
              <w:rPr>
                <w:rFonts w:asciiTheme="minorHAnsi" w:hAnsiTheme="minorHAnsi" w:cs="Arial"/>
                <w:b/>
                <w:sz w:val="22"/>
                <w:szCs w:val="24"/>
              </w:rPr>
              <w:t>Personal Motivation, Initiative and Achievement</w:t>
            </w:r>
            <w:r w:rsidRPr="00616B13">
              <w:rPr>
                <w:rFonts w:asciiTheme="minorHAnsi" w:hAnsiTheme="minorHAnsi" w:cs="Arial"/>
                <w:bCs/>
                <w:iCs/>
                <w:sz w:val="22"/>
                <w:szCs w:val="24"/>
                <w:lang w:val="en-GB"/>
              </w:rPr>
              <w:t xml:space="preserve"> </w:t>
            </w:r>
          </w:p>
          <w:p w:rsidR="004C0D69" w:rsidRPr="00616B13" w:rsidRDefault="004C0D69" w:rsidP="00020E44">
            <w:pPr>
              <w:autoSpaceDE w:val="0"/>
              <w:autoSpaceDN w:val="0"/>
              <w:adjustRightInd w:val="0"/>
              <w:jc w:val="both"/>
              <w:rPr>
                <w:rFonts w:asciiTheme="minorHAnsi" w:hAnsiTheme="minorHAnsi" w:cs="Arial"/>
                <w:bCs/>
                <w:iCs/>
                <w:sz w:val="22"/>
                <w:szCs w:val="24"/>
                <w:lang w:val="en-GB"/>
              </w:rPr>
            </w:pPr>
            <w:r w:rsidRPr="00616B13">
              <w:rPr>
                <w:rFonts w:asciiTheme="minorHAnsi" w:hAnsiTheme="minorHAnsi" w:cs="Arial"/>
                <w:sz w:val="22"/>
                <w:szCs w:val="24"/>
                <w:lang w:val="en-GB"/>
              </w:rPr>
              <w:t xml:space="preserve">Is enthusiastic about the role and sets challenging goals to achieve high quality outcomes. Is self motivated and persistent when faced with </w:t>
            </w:r>
            <w:proofErr w:type="gramStart"/>
            <w:r w:rsidRPr="00616B13">
              <w:rPr>
                <w:rFonts w:asciiTheme="minorHAnsi" w:hAnsiTheme="minorHAnsi" w:cs="Arial"/>
                <w:sz w:val="22"/>
                <w:szCs w:val="24"/>
                <w:lang w:val="en-GB"/>
              </w:rPr>
              <w:t>difficulties.</w:t>
            </w:r>
            <w:proofErr w:type="gramEnd"/>
            <w:r w:rsidRPr="00616B13">
              <w:rPr>
                <w:rFonts w:asciiTheme="minorHAnsi" w:hAnsiTheme="minorHAnsi" w:cs="Arial"/>
                <w:sz w:val="22"/>
                <w:szCs w:val="24"/>
                <w:lang w:val="en-GB"/>
              </w:rPr>
              <w:t xml:space="preserve"> Engages in regular critical reflection in order to identify how own performance can be improved</w:t>
            </w:r>
          </w:p>
        </w:tc>
      </w:tr>
    </w:tbl>
    <w:p w:rsidR="000D7F8B" w:rsidRPr="00020E44" w:rsidRDefault="001F74EE" w:rsidP="00020E44">
      <w:pPr>
        <w:pStyle w:val="BodyText"/>
        <w:shd w:val="clear" w:color="auto" w:fill="FFFFFF"/>
        <w:tabs>
          <w:tab w:val="clear" w:pos="-720"/>
        </w:tabs>
        <w:suppressAutoHyphens w:val="0"/>
        <w:overflowPunct w:val="0"/>
        <w:autoSpaceDE w:val="0"/>
        <w:autoSpaceDN w:val="0"/>
        <w:adjustRightInd w:val="0"/>
        <w:jc w:val="both"/>
        <w:textAlignment w:val="baseline"/>
        <w:rPr>
          <w:rFonts w:asciiTheme="minorHAnsi" w:hAnsiTheme="minorHAnsi" w:cs="Arial"/>
          <w:smallCaps/>
          <w:sz w:val="24"/>
          <w:szCs w:val="24"/>
          <w:u w:val="single"/>
        </w:rPr>
      </w:pPr>
      <w:r w:rsidRPr="00020E44">
        <w:rPr>
          <w:rFonts w:asciiTheme="minorHAnsi" w:hAnsiTheme="minorHAnsi" w:cs="Arial"/>
          <w:b w:val="0"/>
          <w:sz w:val="24"/>
          <w:szCs w:val="24"/>
          <w:lang w:eastAsia="en-US"/>
        </w:rPr>
        <w:br w:type="page"/>
      </w:r>
      <w:r w:rsidR="00216685" w:rsidRPr="00020E44">
        <w:rPr>
          <w:rFonts w:asciiTheme="minorHAnsi" w:hAnsiTheme="minorHAnsi" w:cs="Arial"/>
          <w:b w:val="0"/>
          <w:sz w:val="24"/>
          <w:szCs w:val="24"/>
          <w:lang w:eastAsia="en-US"/>
        </w:rPr>
        <w:lastRenderedPageBreak/>
        <w:t xml:space="preserve">                                            </w:t>
      </w:r>
      <w:r w:rsidR="000D7F8B" w:rsidRPr="00020E44">
        <w:rPr>
          <w:rFonts w:asciiTheme="minorHAnsi" w:hAnsiTheme="minorHAnsi" w:cs="Arial"/>
          <w:smallCaps/>
          <w:sz w:val="24"/>
          <w:szCs w:val="24"/>
          <w:u w:val="single"/>
        </w:rPr>
        <w:t>Principal Conditions of Service</w:t>
      </w:r>
    </w:p>
    <w:p w:rsidR="000D7F8B" w:rsidRPr="00020E44" w:rsidRDefault="000D7F8B" w:rsidP="00020E44">
      <w:pPr>
        <w:tabs>
          <w:tab w:val="center" w:pos="4513"/>
        </w:tabs>
        <w:suppressAutoHyphens/>
        <w:jc w:val="both"/>
        <w:rPr>
          <w:rFonts w:asciiTheme="minorHAnsi" w:hAnsiTheme="minorHAnsi" w:cs="Arial"/>
          <w:smallCaps/>
          <w:szCs w:val="24"/>
        </w:rPr>
      </w:pPr>
    </w:p>
    <w:p w:rsidR="000D7F8B" w:rsidRPr="00020E44" w:rsidRDefault="009E74DF" w:rsidP="00020E44">
      <w:pPr>
        <w:tabs>
          <w:tab w:val="left" w:pos="-720"/>
        </w:tabs>
        <w:suppressAutoHyphens/>
        <w:jc w:val="both"/>
        <w:rPr>
          <w:rFonts w:asciiTheme="minorHAnsi" w:hAnsiTheme="minorHAnsi" w:cs="Arial"/>
          <w:b/>
          <w:bCs/>
          <w:szCs w:val="24"/>
        </w:rPr>
      </w:pPr>
      <w:r w:rsidRPr="00020E44">
        <w:rPr>
          <w:rFonts w:asciiTheme="minorHAnsi" w:hAnsiTheme="minorHAnsi" w:cs="Arial"/>
          <w:b/>
          <w:bCs/>
          <w:szCs w:val="24"/>
        </w:rPr>
        <w:t>The Office:</w:t>
      </w:r>
    </w:p>
    <w:p w:rsidR="00616B13" w:rsidRDefault="00A960F4" w:rsidP="00020E44">
      <w:pPr>
        <w:tabs>
          <w:tab w:val="left" w:pos="-720"/>
        </w:tabs>
        <w:suppressAutoHyphens/>
        <w:jc w:val="both"/>
        <w:rPr>
          <w:rFonts w:asciiTheme="minorHAnsi" w:hAnsiTheme="minorHAnsi" w:cs="Arial"/>
          <w:bCs/>
          <w:szCs w:val="24"/>
        </w:rPr>
      </w:pPr>
      <w:r w:rsidRPr="00020E44">
        <w:rPr>
          <w:rFonts w:asciiTheme="minorHAnsi" w:hAnsiTheme="minorHAnsi" w:cs="Arial"/>
          <w:bCs/>
          <w:szCs w:val="24"/>
        </w:rPr>
        <w:t xml:space="preserve">This position is </w:t>
      </w:r>
      <w:r w:rsidR="00560FEF">
        <w:rPr>
          <w:rFonts w:asciiTheme="minorHAnsi" w:hAnsiTheme="minorHAnsi" w:cs="Arial"/>
          <w:bCs/>
          <w:szCs w:val="24"/>
        </w:rPr>
        <w:t xml:space="preserve">available on a </w:t>
      </w:r>
      <w:r w:rsidR="00BE7AFB" w:rsidRPr="00020E44">
        <w:rPr>
          <w:rFonts w:asciiTheme="minorHAnsi" w:hAnsiTheme="minorHAnsi" w:cs="Arial"/>
          <w:bCs/>
          <w:szCs w:val="24"/>
        </w:rPr>
        <w:t>whole time</w:t>
      </w:r>
      <w:r w:rsidRPr="00020E44">
        <w:rPr>
          <w:rFonts w:asciiTheme="minorHAnsi" w:hAnsiTheme="minorHAnsi" w:cs="Arial"/>
          <w:bCs/>
          <w:szCs w:val="24"/>
        </w:rPr>
        <w:t xml:space="preserve">, </w:t>
      </w:r>
      <w:r w:rsidR="00616B13">
        <w:rPr>
          <w:rFonts w:asciiTheme="minorHAnsi" w:hAnsiTheme="minorHAnsi" w:cs="Arial"/>
          <w:bCs/>
          <w:szCs w:val="24"/>
        </w:rPr>
        <w:t xml:space="preserve">temporary contract </w:t>
      </w:r>
      <w:r w:rsidR="00560FEF">
        <w:rPr>
          <w:rFonts w:asciiTheme="minorHAnsi" w:hAnsiTheme="minorHAnsi" w:cs="Arial"/>
          <w:bCs/>
          <w:szCs w:val="24"/>
        </w:rPr>
        <w:t xml:space="preserve">basis </w:t>
      </w:r>
      <w:r w:rsidR="00616B13">
        <w:rPr>
          <w:rFonts w:asciiTheme="minorHAnsi" w:hAnsiTheme="minorHAnsi" w:cs="Arial"/>
          <w:bCs/>
          <w:szCs w:val="24"/>
        </w:rPr>
        <w:t>for a period of two years.</w:t>
      </w:r>
    </w:p>
    <w:p w:rsidR="00616B13" w:rsidRDefault="00616B13" w:rsidP="00020E44">
      <w:pPr>
        <w:tabs>
          <w:tab w:val="left" w:pos="-720"/>
        </w:tabs>
        <w:suppressAutoHyphens/>
        <w:jc w:val="both"/>
        <w:rPr>
          <w:rFonts w:asciiTheme="minorHAnsi" w:hAnsiTheme="minorHAnsi" w:cs="Arial"/>
          <w:bCs/>
          <w:szCs w:val="24"/>
        </w:rPr>
      </w:pPr>
    </w:p>
    <w:p w:rsidR="00616B13" w:rsidRDefault="00616B13" w:rsidP="00020E44">
      <w:pPr>
        <w:tabs>
          <w:tab w:val="left" w:pos="-720"/>
        </w:tabs>
        <w:suppressAutoHyphens/>
        <w:jc w:val="both"/>
        <w:rPr>
          <w:rFonts w:asciiTheme="minorHAnsi" w:hAnsiTheme="minorHAnsi" w:cs="Arial"/>
          <w:bCs/>
          <w:szCs w:val="24"/>
        </w:rPr>
      </w:pPr>
      <w:r>
        <w:rPr>
          <w:rFonts w:asciiTheme="minorHAnsi" w:hAnsiTheme="minorHAnsi" w:cs="Arial"/>
          <w:bCs/>
          <w:szCs w:val="24"/>
        </w:rPr>
        <w:t>The holder of the office shall not engage in any gainful occupation, other than as an officer of a local authority, to such an extent as to impair the performance of his or her duties as an officer of a local authority or in any occupation which might conflict with the interests of the local authority or which might be inconsistent with discharge of his or her duties as a local authority officer.</w:t>
      </w:r>
    </w:p>
    <w:p w:rsidR="00016738" w:rsidRPr="00020E44" w:rsidRDefault="00016738" w:rsidP="00020E44">
      <w:pPr>
        <w:tabs>
          <w:tab w:val="left" w:pos="-720"/>
        </w:tabs>
        <w:suppressAutoHyphens/>
        <w:jc w:val="both"/>
        <w:rPr>
          <w:rFonts w:asciiTheme="minorHAnsi" w:hAnsiTheme="minorHAnsi" w:cs="Arial"/>
          <w:bCs/>
          <w:szCs w:val="24"/>
        </w:rPr>
      </w:pPr>
    </w:p>
    <w:p w:rsidR="00A960F4" w:rsidRPr="00616B13" w:rsidRDefault="00616B13" w:rsidP="00020E44">
      <w:pPr>
        <w:tabs>
          <w:tab w:val="left" w:pos="-720"/>
        </w:tabs>
        <w:suppressAutoHyphens/>
        <w:jc w:val="both"/>
        <w:rPr>
          <w:rFonts w:asciiTheme="minorHAnsi" w:hAnsiTheme="minorHAnsi" w:cs="Arial"/>
          <w:b/>
          <w:bCs/>
          <w:szCs w:val="24"/>
        </w:rPr>
      </w:pPr>
      <w:r w:rsidRPr="00616B13">
        <w:rPr>
          <w:rFonts w:asciiTheme="minorHAnsi" w:hAnsiTheme="minorHAnsi" w:cs="Arial"/>
          <w:b/>
          <w:bCs/>
          <w:szCs w:val="24"/>
        </w:rPr>
        <w:t>Salary</w:t>
      </w:r>
    </w:p>
    <w:p w:rsidR="00616B13" w:rsidRDefault="00616B13" w:rsidP="00020E44">
      <w:pPr>
        <w:tabs>
          <w:tab w:val="left" w:pos="-720"/>
        </w:tabs>
        <w:suppressAutoHyphens/>
        <w:jc w:val="both"/>
        <w:rPr>
          <w:rFonts w:asciiTheme="minorHAnsi" w:hAnsiTheme="minorHAnsi" w:cs="Arial"/>
          <w:b/>
          <w:bCs/>
          <w:szCs w:val="24"/>
          <w:u w:val="single"/>
        </w:rPr>
      </w:pPr>
    </w:p>
    <w:p w:rsidR="00616B13" w:rsidRDefault="00616B13" w:rsidP="00020E44">
      <w:pPr>
        <w:tabs>
          <w:tab w:val="left" w:pos="-720"/>
        </w:tabs>
        <w:suppressAutoHyphens/>
        <w:jc w:val="both"/>
        <w:rPr>
          <w:rFonts w:asciiTheme="minorHAnsi" w:hAnsiTheme="minorHAnsi" w:cs="Arial"/>
          <w:bCs/>
          <w:szCs w:val="24"/>
        </w:rPr>
      </w:pPr>
      <w:r>
        <w:rPr>
          <w:rFonts w:asciiTheme="minorHAnsi" w:hAnsiTheme="minorHAnsi" w:cs="Arial"/>
          <w:bCs/>
          <w:szCs w:val="24"/>
        </w:rPr>
        <w:t>The salary shall be fully inclusive and shall be as determined from time to time. The holder of the post shall pay to the Local Authority any fees or other monies (other than his/her inclusive salary) payable to or received by him/her by virtue of the post or in respect of any services, which he/she is required by or under any enactment to perform.</w:t>
      </w:r>
    </w:p>
    <w:p w:rsidR="00616B13" w:rsidRDefault="00616B13" w:rsidP="00020E44">
      <w:pPr>
        <w:tabs>
          <w:tab w:val="left" w:pos="-720"/>
        </w:tabs>
        <w:suppressAutoHyphens/>
        <w:jc w:val="both"/>
        <w:rPr>
          <w:rFonts w:asciiTheme="minorHAnsi" w:hAnsiTheme="minorHAnsi" w:cs="Arial"/>
          <w:bCs/>
          <w:szCs w:val="24"/>
        </w:rPr>
      </w:pPr>
    </w:p>
    <w:p w:rsidR="00616B13" w:rsidRDefault="00616B13" w:rsidP="00020E44">
      <w:pPr>
        <w:tabs>
          <w:tab w:val="left" w:pos="-720"/>
        </w:tabs>
        <w:suppressAutoHyphens/>
        <w:jc w:val="both"/>
        <w:rPr>
          <w:rFonts w:asciiTheme="minorHAnsi" w:hAnsiTheme="minorHAnsi" w:cs="Arial"/>
          <w:bCs/>
          <w:szCs w:val="24"/>
        </w:rPr>
      </w:pPr>
      <w:r>
        <w:rPr>
          <w:rFonts w:asciiTheme="minorHAnsi" w:hAnsiTheme="minorHAnsi" w:cs="Arial"/>
          <w:bCs/>
          <w:szCs w:val="24"/>
        </w:rPr>
        <w:t>The salary scale effective from 1</w:t>
      </w:r>
      <w:r w:rsidRPr="00616B13">
        <w:rPr>
          <w:rFonts w:asciiTheme="minorHAnsi" w:hAnsiTheme="minorHAnsi" w:cs="Arial"/>
          <w:bCs/>
          <w:szCs w:val="24"/>
          <w:vertAlign w:val="superscript"/>
        </w:rPr>
        <w:t>st</w:t>
      </w:r>
      <w:r>
        <w:rPr>
          <w:rFonts w:asciiTheme="minorHAnsi" w:hAnsiTheme="minorHAnsi" w:cs="Arial"/>
          <w:bCs/>
          <w:szCs w:val="24"/>
        </w:rPr>
        <w:t xml:space="preserve"> April 2017 is €65,426, €65,506, </w:t>
      </w:r>
      <w:r w:rsidR="00C950A8">
        <w:rPr>
          <w:rFonts w:asciiTheme="minorHAnsi" w:hAnsiTheme="minorHAnsi" w:cs="Arial"/>
          <w:bCs/>
          <w:szCs w:val="24"/>
        </w:rPr>
        <w:t>€66,748, €69,031, €71,454, €73,850, €76,262 (maximum), €78,982, (1</w:t>
      </w:r>
      <w:r w:rsidR="00C950A8" w:rsidRPr="00C950A8">
        <w:rPr>
          <w:rFonts w:asciiTheme="minorHAnsi" w:hAnsiTheme="minorHAnsi" w:cs="Arial"/>
          <w:bCs/>
          <w:szCs w:val="24"/>
          <w:vertAlign w:val="superscript"/>
        </w:rPr>
        <w:t>st</w:t>
      </w:r>
      <w:r w:rsidR="00C950A8">
        <w:rPr>
          <w:rFonts w:asciiTheme="minorHAnsi" w:hAnsiTheme="minorHAnsi" w:cs="Arial"/>
          <w:bCs/>
          <w:szCs w:val="24"/>
        </w:rPr>
        <w:t xml:space="preserve"> LSI), after 3 years satisfactory service at maximum €81,675, (2</w:t>
      </w:r>
      <w:r w:rsidR="00C950A8" w:rsidRPr="00C950A8">
        <w:rPr>
          <w:rFonts w:asciiTheme="minorHAnsi" w:hAnsiTheme="minorHAnsi" w:cs="Arial"/>
          <w:bCs/>
          <w:szCs w:val="24"/>
          <w:vertAlign w:val="superscript"/>
        </w:rPr>
        <w:t>nd</w:t>
      </w:r>
      <w:r w:rsidR="00C950A8">
        <w:rPr>
          <w:rFonts w:asciiTheme="minorHAnsi" w:hAnsiTheme="minorHAnsi" w:cs="Arial"/>
          <w:bCs/>
          <w:szCs w:val="24"/>
        </w:rPr>
        <w:t xml:space="preserve"> LSI) after 6 years satisfactory service at maximum. </w:t>
      </w:r>
    </w:p>
    <w:p w:rsidR="00C950A8" w:rsidRDefault="00C950A8" w:rsidP="00020E44">
      <w:pPr>
        <w:tabs>
          <w:tab w:val="left" w:pos="-720"/>
        </w:tabs>
        <w:suppressAutoHyphens/>
        <w:jc w:val="both"/>
        <w:rPr>
          <w:rFonts w:asciiTheme="minorHAnsi" w:hAnsiTheme="minorHAnsi" w:cs="Arial"/>
          <w:bCs/>
          <w:szCs w:val="24"/>
        </w:rPr>
      </w:pPr>
    </w:p>
    <w:p w:rsidR="00C950A8" w:rsidRDefault="00C950A8" w:rsidP="00020E44">
      <w:pPr>
        <w:tabs>
          <w:tab w:val="left" w:pos="-720"/>
        </w:tabs>
        <w:suppressAutoHyphens/>
        <w:jc w:val="both"/>
        <w:rPr>
          <w:rFonts w:asciiTheme="minorHAnsi" w:hAnsiTheme="minorHAnsi" w:cs="Arial"/>
          <w:bCs/>
          <w:szCs w:val="24"/>
        </w:rPr>
      </w:pPr>
      <w:r>
        <w:rPr>
          <w:rFonts w:asciiTheme="minorHAnsi" w:hAnsiTheme="minorHAnsi" w:cs="Arial"/>
          <w:bCs/>
          <w:szCs w:val="24"/>
        </w:rPr>
        <w:t>Entry point to this scale will be determined in accordance with Circulars issued by the Department of Housing, Planning and Local Government.</w:t>
      </w:r>
    </w:p>
    <w:p w:rsidR="00C950A8" w:rsidRDefault="00C950A8" w:rsidP="00020E44">
      <w:pPr>
        <w:tabs>
          <w:tab w:val="left" w:pos="-720"/>
        </w:tabs>
        <w:suppressAutoHyphens/>
        <w:jc w:val="both"/>
        <w:rPr>
          <w:rFonts w:asciiTheme="minorHAnsi" w:hAnsiTheme="minorHAnsi" w:cs="Arial"/>
          <w:bCs/>
          <w:szCs w:val="24"/>
        </w:rPr>
      </w:pPr>
    </w:p>
    <w:p w:rsidR="00C950A8" w:rsidRDefault="00C950A8" w:rsidP="00020E44">
      <w:pPr>
        <w:tabs>
          <w:tab w:val="left" w:pos="-720"/>
        </w:tabs>
        <w:suppressAutoHyphens/>
        <w:jc w:val="both"/>
        <w:rPr>
          <w:rFonts w:asciiTheme="minorHAnsi" w:hAnsiTheme="minorHAnsi" w:cs="Arial"/>
          <w:bCs/>
          <w:szCs w:val="24"/>
        </w:rPr>
      </w:pPr>
      <w:r>
        <w:rPr>
          <w:rFonts w:asciiTheme="minorHAnsi" w:hAnsiTheme="minorHAnsi" w:cs="Arial"/>
          <w:bCs/>
          <w:szCs w:val="24"/>
        </w:rPr>
        <w:t>In accordance with Departmental Circular letter EL 02/2011, a person who is not a serving local authority employee on or after 1</w:t>
      </w:r>
      <w:r w:rsidRPr="00C950A8">
        <w:rPr>
          <w:rFonts w:asciiTheme="minorHAnsi" w:hAnsiTheme="minorHAnsi" w:cs="Arial"/>
          <w:bCs/>
          <w:szCs w:val="24"/>
          <w:vertAlign w:val="superscript"/>
        </w:rPr>
        <w:t>st</w:t>
      </w:r>
      <w:r>
        <w:rPr>
          <w:rFonts w:asciiTheme="minorHAnsi" w:hAnsiTheme="minorHAnsi" w:cs="Arial"/>
          <w:bCs/>
          <w:szCs w:val="24"/>
        </w:rPr>
        <w:t xml:space="preserve"> January 2011, will enter the salary scale at the minimum point. Rate of remuneration may be adjusted from time to time in line with Government policy.</w:t>
      </w:r>
    </w:p>
    <w:p w:rsidR="00C950A8" w:rsidRDefault="00C950A8" w:rsidP="00020E44">
      <w:pPr>
        <w:tabs>
          <w:tab w:val="left" w:pos="-720"/>
        </w:tabs>
        <w:suppressAutoHyphens/>
        <w:jc w:val="both"/>
        <w:rPr>
          <w:rFonts w:asciiTheme="minorHAnsi" w:hAnsiTheme="minorHAnsi" w:cs="Arial"/>
          <w:bCs/>
          <w:szCs w:val="24"/>
        </w:rPr>
      </w:pPr>
    </w:p>
    <w:p w:rsidR="00C950A8" w:rsidRDefault="00C950A8" w:rsidP="00020E44">
      <w:pPr>
        <w:tabs>
          <w:tab w:val="left" w:pos="-720"/>
        </w:tabs>
        <w:suppressAutoHyphens/>
        <w:jc w:val="both"/>
        <w:rPr>
          <w:rFonts w:asciiTheme="minorHAnsi" w:hAnsiTheme="minorHAnsi" w:cs="Arial"/>
          <w:b/>
          <w:bCs/>
          <w:szCs w:val="24"/>
        </w:rPr>
      </w:pPr>
      <w:r>
        <w:rPr>
          <w:rFonts w:asciiTheme="minorHAnsi" w:hAnsiTheme="minorHAnsi" w:cs="Arial"/>
          <w:b/>
          <w:bCs/>
          <w:szCs w:val="24"/>
        </w:rPr>
        <w:t>Residence</w:t>
      </w:r>
    </w:p>
    <w:p w:rsidR="00C950A8" w:rsidRDefault="00C950A8" w:rsidP="00020E44">
      <w:pPr>
        <w:tabs>
          <w:tab w:val="left" w:pos="-720"/>
        </w:tabs>
        <w:suppressAutoHyphens/>
        <w:jc w:val="both"/>
        <w:rPr>
          <w:rFonts w:asciiTheme="minorHAnsi" w:hAnsiTheme="minorHAnsi" w:cs="Arial"/>
          <w:bCs/>
          <w:szCs w:val="24"/>
        </w:rPr>
      </w:pPr>
      <w:r>
        <w:rPr>
          <w:rFonts w:asciiTheme="minorHAnsi" w:hAnsiTheme="minorHAnsi" w:cs="Arial"/>
          <w:bCs/>
          <w:szCs w:val="24"/>
        </w:rPr>
        <w:t>The holder of the office shall reside in the district in which his or her duties are to be performed or within a reasonable distance thereof.</w:t>
      </w:r>
    </w:p>
    <w:p w:rsidR="00C950A8" w:rsidRDefault="00C950A8" w:rsidP="00020E44">
      <w:pPr>
        <w:tabs>
          <w:tab w:val="left" w:pos="-720"/>
        </w:tabs>
        <w:suppressAutoHyphens/>
        <w:jc w:val="both"/>
        <w:rPr>
          <w:rFonts w:asciiTheme="minorHAnsi" w:hAnsiTheme="minorHAnsi" w:cs="Arial"/>
          <w:bCs/>
          <w:szCs w:val="24"/>
        </w:rPr>
      </w:pPr>
    </w:p>
    <w:p w:rsidR="00C950A8" w:rsidRPr="002567CF" w:rsidRDefault="00C950A8" w:rsidP="00020E44">
      <w:pPr>
        <w:tabs>
          <w:tab w:val="left" w:pos="-720"/>
        </w:tabs>
        <w:suppressAutoHyphens/>
        <w:jc w:val="both"/>
        <w:rPr>
          <w:rFonts w:asciiTheme="minorHAnsi" w:hAnsiTheme="minorHAnsi" w:cs="Arial"/>
          <w:b/>
          <w:bCs/>
          <w:szCs w:val="24"/>
        </w:rPr>
      </w:pPr>
      <w:r w:rsidRPr="002567CF">
        <w:rPr>
          <w:rFonts w:asciiTheme="minorHAnsi" w:hAnsiTheme="minorHAnsi" w:cs="Arial"/>
          <w:b/>
          <w:bCs/>
          <w:szCs w:val="24"/>
        </w:rPr>
        <w:t xml:space="preserve">Duties </w:t>
      </w:r>
    </w:p>
    <w:p w:rsidR="002567CF" w:rsidRDefault="00C950A8" w:rsidP="00020E44">
      <w:pPr>
        <w:tabs>
          <w:tab w:val="left" w:pos="-720"/>
        </w:tabs>
        <w:suppressAutoHyphens/>
        <w:jc w:val="both"/>
        <w:rPr>
          <w:rFonts w:asciiTheme="minorHAnsi" w:hAnsiTheme="minorHAnsi" w:cs="Arial"/>
          <w:bCs/>
          <w:szCs w:val="24"/>
        </w:rPr>
      </w:pPr>
      <w:r>
        <w:rPr>
          <w:rFonts w:asciiTheme="minorHAnsi" w:hAnsiTheme="minorHAnsi" w:cs="Arial"/>
          <w:bCs/>
          <w:szCs w:val="24"/>
        </w:rPr>
        <w:t xml:space="preserve">In accordance with Section </w:t>
      </w:r>
      <w:r w:rsidR="0000528C">
        <w:rPr>
          <w:rFonts w:asciiTheme="minorHAnsi" w:hAnsiTheme="minorHAnsi" w:cs="Arial"/>
          <w:bCs/>
          <w:szCs w:val="24"/>
        </w:rPr>
        <w:t>159(3) and (4) of Local Government Act 2001 an employee of the local authority shall perform the duties of the office and give the local authority under the general direction and control of the Chief Executive or of such other officer as the Chief Executive may from time to time determine, such appropriate services of executive, administrative or management nature as are required for the exercise and performance of any of its powers, functions and duties and to exercise such powers, functions and duties as may be delegated to him/her by the Chief Executive from time to time including the duty of servicing all committees that may be established by the local authority</w:t>
      </w:r>
      <w:r w:rsidR="002567CF">
        <w:rPr>
          <w:rFonts w:asciiTheme="minorHAnsi" w:hAnsiTheme="minorHAnsi" w:cs="Arial"/>
          <w:bCs/>
          <w:szCs w:val="24"/>
        </w:rPr>
        <w:t xml:space="preserve"> and such duties as may be required in relation to the area of any local authority. The holder of the office will, if required, act for an officer of a higher level.</w:t>
      </w:r>
    </w:p>
    <w:p w:rsidR="002567CF" w:rsidRDefault="002567CF" w:rsidP="00020E44">
      <w:pPr>
        <w:tabs>
          <w:tab w:val="left" w:pos="-720"/>
        </w:tabs>
        <w:suppressAutoHyphens/>
        <w:jc w:val="both"/>
        <w:rPr>
          <w:rFonts w:asciiTheme="minorHAnsi" w:hAnsiTheme="minorHAnsi" w:cs="Arial"/>
          <w:bCs/>
          <w:szCs w:val="24"/>
        </w:rPr>
      </w:pPr>
    </w:p>
    <w:p w:rsidR="002567CF" w:rsidRPr="00560FEF" w:rsidRDefault="002567CF" w:rsidP="00020E44">
      <w:pPr>
        <w:tabs>
          <w:tab w:val="left" w:pos="-720"/>
        </w:tabs>
        <w:suppressAutoHyphens/>
        <w:jc w:val="both"/>
        <w:rPr>
          <w:rFonts w:asciiTheme="minorHAnsi" w:hAnsiTheme="minorHAnsi" w:cs="Arial"/>
          <w:b/>
          <w:bCs/>
          <w:szCs w:val="24"/>
        </w:rPr>
      </w:pPr>
      <w:r w:rsidRPr="00560FEF">
        <w:rPr>
          <w:rFonts w:asciiTheme="minorHAnsi" w:hAnsiTheme="minorHAnsi" w:cs="Arial"/>
          <w:b/>
          <w:bCs/>
          <w:szCs w:val="24"/>
        </w:rPr>
        <w:t>Hours of attendance</w:t>
      </w:r>
    </w:p>
    <w:p w:rsidR="002567CF" w:rsidRDefault="002567CF" w:rsidP="00020E44">
      <w:pPr>
        <w:tabs>
          <w:tab w:val="left" w:pos="-720"/>
        </w:tabs>
        <w:suppressAutoHyphens/>
        <w:jc w:val="both"/>
        <w:rPr>
          <w:rFonts w:asciiTheme="minorHAnsi" w:hAnsiTheme="minorHAnsi" w:cs="Arial"/>
          <w:bCs/>
          <w:szCs w:val="24"/>
        </w:rPr>
      </w:pPr>
      <w:r>
        <w:rPr>
          <w:rFonts w:asciiTheme="minorHAnsi" w:hAnsiTheme="minorHAnsi" w:cs="Arial"/>
          <w:bCs/>
          <w:szCs w:val="24"/>
        </w:rPr>
        <w:t>Hours of attendance will be fixed from time to time but will amount to not less than 37 hours gross per week. The successful candidate will be required to work such additional hours from time to time as may be reasonable and necessary for the proper performance of his/her duties subject to the limits set down in working time regulations. The rate of remuneration payable covers any extra attendance liability that may arise from time to time.</w:t>
      </w:r>
    </w:p>
    <w:p w:rsidR="002567CF" w:rsidRDefault="002567CF" w:rsidP="00020E44">
      <w:pPr>
        <w:tabs>
          <w:tab w:val="left" w:pos="-720"/>
        </w:tabs>
        <w:suppressAutoHyphens/>
        <w:jc w:val="both"/>
        <w:rPr>
          <w:rFonts w:asciiTheme="minorHAnsi" w:hAnsiTheme="minorHAnsi" w:cs="Arial"/>
          <w:bCs/>
          <w:szCs w:val="24"/>
        </w:rPr>
      </w:pPr>
    </w:p>
    <w:p w:rsidR="003D3BF8" w:rsidRDefault="003D3BF8" w:rsidP="00020E44">
      <w:pPr>
        <w:tabs>
          <w:tab w:val="left" w:pos="-720"/>
        </w:tabs>
        <w:suppressAutoHyphens/>
        <w:jc w:val="both"/>
        <w:rPr>
          <w:rFonts w:asciiTheme="minorHAnsi" w:hAnsiTheme="minorHAnsi" w:cs="Arial"/>
          <w:b/>
          <w:bCs/>
          <w:szCs w:val="24"/>
        </w:rPr>
      </w:pPr>
    </w:p>
    <w:p w:rsidR="002567CF" w:rsidRPr="002567CF" w:rsidRDefault="002567CF" w:rsidP="00020E44">
      <w:pPr>
        <w:tabs>
          <w:tab w:val="left" w:pos="-720"/>
        </w:tabs>
        <w:suppressAutoHyphens/>
        <w:jc w:val="both"/>
        <w:rPr>
          <w:rFonts w:asciiTheme="minorHAnsi" w:hAnsiTheme="minorHAnsi" w:cs="Arial"/>
          <w:b/>
          <w:bCs/>
          <w:szCs w:val="24"/>
        </w:rPr>
      </w:pPr>
      <w:r w:rsidRPr="002567CF">
        <w:rPr>
          <w:rFonts w:asciiTheme="minorHAnsi" w:hAnsiTheme="minorHAnsi" w:cs="Arial"/>
          <w:b/>
          <w:bCs/>
          <w:szCs w:val="24"/>
        </w:rPr>
        <w:lastRenderedPageBreak/>
        <w:t>Annual Leave</w:t>
      </w:r>
    </w:p>
    <w:p w:rsidR="002567CF" w:rsidRDefault="002567CF" w:rsidP="00020E44">
      <w:pPr>
        <w:tabs>
          <w:tab w:val="left" w:pos="-720"/>
        </w:tabs>
        <w:suppressAutoHyphens/>
        <w:jc w:val="both"/>
        <w:rPr>
          <w:rFonts w:asciiTheme="minorHAnsi" w:hAnsiTheme="minorHAnsi" w:cs="Arial"/>
          <w:bCs/>
          <w:szCs w:val="24"/>
        </w:rPr>
      </w:pPr>
      <w:r>
        <w:rPr>
          <w:rFonts w:asciiTheme="minorHAnsi" w:hAnsiTheme="minorHAnsi" w:cs="Arial"/>
          <w:bCs/>
          <w:szCs w:val="24"/>
        </w:rPr>
        <w:t>The annual leave allowance for the position of Financial Management Accountant is 30 days. This allowance is subject to the usual conditions regarding the granting of annual leave in the public service, is based on a five day week and is inclusive of the usual public holidays.</w:t>
      </w:r>
    </w:p>
    <w:p w:rsidR="002567CF" w:rsidRDefault="002567CF" w:rsidP="00020E44">
      <w:pPr>
        <w:tabs>
          <w:tab w:val="left" w:pos="-720"/>
        </w:tabs>
        <w:suppressAutoHyphens/>
        <w:jc w:val="both"/>
        <w:rPr>
          <w:rFonts w:asciiTheme="minorHAnsi" w:hAnsiTheme="minorHAnsi" w:cs="Arial"/>
          <w:bCs/>
          <w:szCs w:val="24"/>
        </w:rPr>
      </w:pPr>
    </w:p>
    <w:p w:rsidR="002567CF" w:rsidRPr="002567CF" w:rsidRDefault="002567CF" w:rsidP="00020E44">
      <w:pPr>
        <w:tabs>
          <w:tab w:val="left" w:pos="-720"/>
        </w:tabs>
        <w:suppressAutoHyphens/>
        <w:jc w:val="both"/>
        <w:rPr>
          <w:rFonts w:asciiTheme="minorHAnsi" w:hAnsiTheme="minorHAnsi" w:cs="Arial"/>
          <w:b/>
          <w:bCs/>
          <w:szCs w:val="24"/>
        </w:rPr>
      </w:pPr>
      <w:r w:rsidRPr="002567CF">
        <w:rPr>
          <w:rFonts w:asciiTheme="minorHAnsi" w:hAnsiTheme="minorHAnsi" w:cs="Arial"/>
          <w:b/>
          <w:bCs/>
          <w:szCs w:val="24"/>
        </w:rPr>
        <w:t>Sick Leave</w:t>
      </w:r>
    </w:p>
    <w:p w:rsidR="002567CF" w:rsidRDefault="002567CF" w:rsidP="00020E44">
      <w:pPr>
        <w:tabs>
          <w:tab w:val="left" w:pos="-720"/>
        </w:tabs>
        <w:suppressAutoHyphens/>
        <w:jc w:val="both"/>
        <w:rPr>
          <w:rFonts w:asciiTheme="minorHAnsi" w:hAnsiTheme="minorHAnsi" w:cs="Arial"/>
          <w:bCs/>
          <w:szCs w:val="24"/>
        </w:rPr>
      </w:pPr>
      <w:r>
        <w:rPr>
          <w:rFonts w:asciiTheme="minorHAnsi" w:hAnsiTheme="minorHAnsi" w:cs="Arial"/>
          <w:bCs/>
          <w:szCs w:val="24"/>
        </w:rPr>
        <w:t>Pay during properly certified sick absence, provided there is no evidence of permanent disability for service, will apply on a pro-rata basis, in accordance with the provisions of the sick leave circulars.</w:t>
      </w:r>
    </w:p>
    <w:p w:rsidR="002567CF" w:rsidRDefault="002567CF" w:rsidP="00020E44">
      <w:pPr>
        <w:tabs>
          <w:tab w:val="left" w:pos="-720"/>
        </w:tabs>
        <w:suppressAutoHyphens/>
        <w:jc w:val="both"/>
        <w:rPr>
          <w:rFonts w:asciiTheme="minorHAnsi" w:hAnsiTheme="minorHAnsi" w:cs="Arial"/>
          <w:bCs/>
          <w:szCs w:val="24"/>
        </w:rPr>
      </w:pPr>
    </w:p>
    <w:p w:rsidR="002567CF" w:rsidRDefault="002567CF" w:rsidP="00020E44">
      <w:pPr>
        <w:tabs>
          <w:tab w:val="left" w:pos="-720"/>
        </w:tabs>
        <w:suppressAutoHyphens/>
        <w:jc w:val="both"/>
        <w:rPr>
          <w:rFonts w:asciiTheme="minorHAnsi" w:hAnsiTheme="minorHAnsi" w:cs="Arial"/>
          <w:bCs/>
          <w:szCs w:val="24"/>
        </w:rPr>
      </w:pPr>
      <w:r>
        <w:rPr>
          <w:rFonts w:asciiTheme="minorHAnsi" w:hAnsiTheme="minorHAnsi" w:cs="Arial"/>
          <w:bCs/>
          <w:szCs w:val="24"/>
        </w:rPr>
        <w:t>Officers who will be paying Class A rate of PRSI will be required to sign a mandate authorizing the Department of Social Protection to pay any benefits due under the Social Welfare Acts directly to the Local Authority. Payment during illness will be subject to the officer making the necessary claims for social insurance benefit to the Department of Social Protection within the required time limits.</w:t>
      </w:r>
    </w:p>
    <w:p w:rsidR="00C950A8" w:rsidRPr="00C950A8" w:rsidRDefault="00C950A8" w:rsidP="00020E44">
      <w:pPr>
        <w:tabs>
          <w:tab w:val="left" w:pos="-720"/>
        </w:tabs>
        <w:suppressAutoHyphens/>
        <w:jc w:val="both"/>
        <w:rPr>
          <w:rFonts w:asciiTheme="minorHAnsi" w:hAnsiTheme="minorHAnsi" w:cs="Arial"/>
          <w:bCs/>
          <w:szCs w:val="24"/>
        </w:rPr>
      </w:pPr>
    </w:p>
    <w:p w:rsidR="00171F2F" w:rsidRPr="00020E44" w:rsidRDefault="00171F2F" w:rsidP="00020E44">
      <w:pPr>
        <w:tabs>
          <w:tab w:val="left" w:pos="-720"/>
        </w:tabs>
        <w:suppressAutoHyphens/>
        <w:jc w:val="both"/>
        <w:rPr>
          <w:rFonts w:asciiTheme="minorHAnsi" w:hAnsiTheme="minorHAnsi" w:cs="Arial"/>
          <w:b/>
          <w:bCs/>
          <w:szCs w:val="24"/>
        </w:rPr>
      </w:pPr>
      <w:r w:rsidRPr="00020E44">
        <w:rPr>
          <w:rFonts w:asciiTheme="minorHAnsi" w:hAnsiTheme="minorHAnsi" w:cs="Arial"/>
          <w:b/>
          <w:bCs/>
          <w:szCs w:val="24"/>
        </w:rPr>
        <w:t>Superannuation contributions:</w:t>
      </w:r>
    </w:p>
    <w:p w:rsidR="00171F2F" w:rsidRPr="00020E44" w:rsidRDefault="00171F2F" w:rsidP="00020E44">
      <w:pPr>
        <w:tabs>
          <w:tab w:val="left" w:pos="-720"/>
        </w:tabs>
        <w:suppressAutoHyphens/>
        <w:jc w:val="both"/>
        <w:rPr>
          <w:rFonts w:asciiTheme="minorHAnsi" w:hAnsiTheme="minorHAnsi" w:cs="Arial"/>
          <w:bCs/>
          <w:szCs w:val="24"/>
        </w:rPr>
      </w:pPr>
      <w:r w:rsidRPr="00020E44">
        <w:rPr>
          <w:rFonts w:asciiTheme="minorHAnsi" w:hAnsiTheme="minorHAnsi" w:cs="Arial"/>
          <w:bCs/>
          <w:szCs w:val="24"/>
        </w:rPr>
        <w:t xml:space="preserve">Persons who become pensionable officers of a local authority who are liable to pay the Class D rate of PRSI contribution will be required, in respect of their superannuation, to contribute to the local authority at the rate of 5% of their pensionable remuneration. </w:t>
      </w:r>
    </w:p>
    <w:p w:rsidR="00171F2F" w:rsidRPr="00020E44" w:rsidRDefault="00171F2F" w:rsidP="00020E44">
      <w:pPr>
        <w:tabs>
          <w:tab w:val="left" w:pos="-720"/>
        </w:tabs>
        <w:suppressAutoHyphens/>
        <w:jc w:val="both"/>
        <w:rPr>
          <w:rFonts w:asciiTheme="minorHAnsi" w:hAnsiTheme="minorHAnsi" w:cs="Arial"/>
          <w:bCs/>
          <w:szCs w:val="24"/>
        </w:rPr>
      </w:pPr>
      <w:r w:rsidRPr="00020E44">
        <w:rPr>
          <w:rFonts w:asciiTheme="minorHAnsi" w:hAnsiTheme="minorHAnsi" w:cs="Arial"/>
          <w:bCs/>
          <w:szCs w:val="24"/>
        </w:rPr>
        <w:t xml:space="preserve">Persons who become pensionable officers of a local authority, who are liable to pay the Class A rate of PRSI contribution will be required in respect of their superannuation to contribute to the local authority at the rate of 1.5% of their pensionable remuneration plus 3.5% of net pensionable remuneration (i.e. pensionable remuneration less twice the annual rate of social insurance old age contributory pension payable at the maximum rate to a person with no adult dependant or qualified children). </w:t>
      </w:r>
    </w:p>
    <w:p w:rsidR="00171F2F" w:rsidRPr="00020E44" w:rsidRDefault="00171F2F" w:rsidP="00020E44">
      <w:pPr>
        <w:tabs>
          <w:tab w:val="left" w:pos="-720"/>
        </w:tabs>
        <w:suppressAutoHyphens/>
        <w:jc w:val="both"/>
        <w:rPr>
          <w:rFonts w:asciiTheme="minorHAnsi" w:hAnsiTheme="minorHAnsi"/>
          <w:b/>
          <w:bCs/>
          <w:szCs w:val="24"/>
        </w:rPr>
      </w:pPr>
      <w:r w:rsidRPr="00020E44">
        <w:rPr>
          <w:rFonts w:asciiTheme="minorHAnsi" w:hAnsiTheme="minorHAnsi" w:cs="Arial"/>
          <w:bCs/>
          <w:szCs w:val="24"/>
        </w:rPr>
        <w:t>All persons who become pensionable officers of a local authority are required, in respect of the Local Government (Spouses and Children’s Contributory Pension) Scheme, 1986, to contribute to the local authority at the rate of 1.5% of their pensionable remuneration or net pensionable remuneration, whichever is relevant and in accordance with the terms of the Scheme</w:t>
      </w:r>
      <w:r w:rsidRPr="00020E44">
        <w:rPr>
          <w:rFonts w:asciiTheme="minorHAnsi" w:hAnsiTheme="minorHAnsi"/>
          <w:b/>
          <w:bCs/>
          <w:szCs w:val="24"/>
        </w:rPr>
        <w:t>.</w:t>
      </w:r>
    </w:p>
    <w:p w:rsidR="00171F2F" w:rsidRPr="00020E44" w:rsidRDefault="00171F2F" w:rsidP="00020E44">
      <w:pPr>
        <w:jc w:val="both"/>
        <w:rPr>
          <w:rFonts w:asciiTheme="minorHAnsi" w:hAnsiTheme="minorHAnsi"/>
          <w:b/>
          <w:bCs/>
          <w:szCs w:val="24"/>
        </w:rPr>
      </w:pPr>
    </w:p>
    <w:p w:rsidR="00171F2F" w:rsidRPr="00020E44" w:rsidRDefault="00171F2F" w:rsidP="00020E44">
      <w:pPr>
        <w:tabs>
          <w:tab w:val="left" w:pos="-720"/>
        </w:tabs>
        <w:suppressAutoHyphens/>
        <w:jc w:val="both"/>
        <w:rPr>
          <w:rFonts w:asciiTheme="minorHAnsi" w:hAnsiTheme="minorHAnsi" w:cs="Arial"/>
          <w:bCs/>
          <w:szCs w:val="24"/>
        </w:rPr>
      </w:pPr>
      <w:r w:rsidRPr="00020E44">
        <w:rPr>
          <w:rFonts w:asciiTheme="minorHAnsi" w:hAnsiTheme="minorHAnsi" w:cs="Arial"/>
          <w:bCs/>
          <w:szCs w:val="24"/>
        </w:rPr>
        <w:t>Persons who become pensionable officers of a local authority for the first time on or after 1 January 2013 are liable to pay the Class A rate of PRSI contribution and are required in respect of superannuation to contribute at the rate of 3.5% of net pensionable remuneration (i.e. pensionable remuneration less twice the annual rate of social insurance old age contributory pension payable at the maximum rate to a person with no adult dependant or qualified children) plus 3% of pensionable pay</w:t>
      </w:r>
    </w:p>
    <w:p w:rsidR="00171F2F" w:rsidRPr="00020E44" w:rsidRDefault="00171F2F" w:rsidP="00020E44">
      <w:pPr>
        <w:jc w:val="both"/>
        <w:rPr>
          <w:rFonts w:asciiTheme="minorHAnsi" w:hAnsiTheme="minorHAnsi"/>
          <w:b/>
          <w:bCs/>
          <w:szCs w:val="24"/>
        </w:rPr>
      </w:pPr>
    </w:p>
    <w:p w:rsidR="00171F2F" w:rsidRPr="00020E44" w:rsidRDefault="00171F2F" w:rsidP="00020E44">
      <w:pPr>
        <w:jc w:val="both"/>
        <w:rPr>
          <w:rFonts w:asciiTheme="minorHAnsi" w:hAnsiTheme="minorHAnsi"/>
          <w:b/>
          <w:bCs/>
          <w:szCs w:val="24"/>
        </w:rPr>
      </w:pPr>
    </w:p>
    <w:p w:rsidR="00171F2F" w:rsidRPr="00020E44" w:rsidRDefault="00171F2F" w:rsidP="00020E44">
      <w:pPr>
        <w:tabs>
          <w:tab w:val="left" w:pos="-720"/>
        </w:tabs>
        <w:suppressAutoHyphens/>
        <w:jc w:val="both"/>
        <w:rPr>
          <w:rFonts w:asciiTheme="minorHAnsi" w:hAnsiTheme="minorHAnsi" w:cs="Arial"/>
          <w:b/>
          <w:bCs/>
          <w:szCs w:val="24"/>
        </w:rPr>
      </w:pPr>
      <w:r w:rsidRPr="00020E44">
        <w:rPr>
          <w:rFonts w:asciiTheme="minorHAnsi" w:hAnsiTheme="minorHAnsi" w:cs="Arial"/>
          <w:b/>
          <w:bCs/>
          <w:szCs w:val="24"/>
        </w:rPr>
        <w:t xml:space="preserve">Retirement  </w:t>
      </w:r>
    </w:p>
    <w:p w:rsidR="00171F2F" w:rsidRPr="00020E44" w:rsidRDefault="00171F2F" w:rsidP="00020E44">
      <w:pPr>
        <w:tabs>
          <w:tab w:val="left" w:pos="-720"/>
        </w:tabs>
        <w:suppressAutoHyphens/>
        <w:jc w:val="both"/>
        <w:rPr>
          <w:rFonts w:asciiTheme="minorHAnsi" w:hAnsiTheme="minorHAnsi" w:cs="Arial"/>
          <w:bCs/>
          <w:szCs w:val="24"/>
        </w:rPr>
      </w:pPr>
      <w:r w:rsidRPr="00020E44">
        <w:rPr>
          <w:rFonts w:asciiTheme="minorHAnsi" w:hAnsiTheme="minorHAnsi" w:cs="Arial"/>
          <w:bCs/>
          <w:szCs w:val="24"/>
        </w:rPr>
        <w:t xml:space="preserve">Effective from 1st January 2013, the Single Public Service Scheme applies to all first-time new entrants to the public service, as well as to former public servants returning to the public service after a break of more than 26 weeks. Retirement age is set initially at 66 years; this will rise in step with statutory changes in the State Pension Contributory (SPC) age to 67 years in 2021 and 68 years in 2028. Compulsory retirement age will be 70. </w:t>
      </w:r>
    </w:p>
    <w:p w:rsidR="00171F2F" w:rsidRPr="00020E44" w:rsidRDefault="00171F2F" w:rsidP="00020E44">
      <w:pPr>
        <w:tabs>
          <w:tab w:val="left" w:pos="-720"/>
        </w:tabs>
        <w:suppressAutoHyphens/>
        <w:jc w:val="both"/>
        <w:rPr>
          <w:rFonts w:asciiTheme="minorHAnsi" w:hAnsiTheme="minorHAnsi" w:cs="Arial"/>
          <w:bCs/>
          <w:szCs w:val="24"/>
        </w:rPr>
      </w:pPr>
    </w:p>
    <w:p w:rsidR="00171F2F" w:rsidRPr="00020E44" w:rsidRDefault="00171F2F" w:rsidP="00020E44">
      <w:pPr>
        <w:tabs>
          <w:tab w:val="left" w:pos="-720"/>
        </w:tabs>
        <w:suppressAutoHyphens/>
        <w:jc w:val="both"/>
        <w:rPr>
          <w:rFonts w:asciiTheme="minorHAnsi" w:hAnsiTheme="minorHAnsi" w:cs="Arial"/>
          <w:bCs/>
          <w:szCs w:val="24"/>
        </w:rPr>
      </w:pPr>
      <w:r w:rsidRPr="00020E44">
        <w:rPr>
          <w:rFonts w:asciiTheme="minorHAnsi" w:hAnsiTheme="minorHAnsi" w:cs="Arial"/>
          <w:bCs/>
          <w:szCs w:val="24"/>
        </w:rPr>
        <w:t xml:space="preserve">For appointees who are deemed not to be “new entrants” as defined in the Public Service Superannuation (Miscellaneous Provisions) Act 2004, the minimum retirement age is 60 and the maximum retirement age is 65. </w:t>
      </w:r>
    </w:p>
    <w:p w:rsidR="00171F2F" w:rsidRPr="00020E44" w:rsidRDefault="00171F2F" w:rsidP="00020E44">
      <w:pPr>
        <w:tabs>
          <w:tab w:val="left" w:pos="-720"/>
        </w:tabs>
        <w:suppressAutoHyphens/>
        <w:jc w:val="both"/>
        <w:rPr>
          <w:rFonts w:asciiTheme="minorHAnsi" w:hAnsiTheme="minorHAnsi" w:cs="Arial"/>
          <w:bCs/>
          <w:szCs w:val="24"/>
        </w:rPr>
      </w:pPr>
    </w:p>
    <w:p w:rsidR="00171F2F" w:rsidRPr="00020E44" w:rsidRDefault="00171F2F" w:rsidP="00020E44">
      <w:pPr>
        <w:tabs>
          <w:tab w:val="left" w:pos="-720"/>
        </w:tabs>
        <w:suppressAutoHyphens/>
        <w:jc w:val="both"/>
        <w:rPr>
          <w:rFonts w:asciiTheme="minorHAnsi" w:hAnsiTheme="minorHAnsi" w:cs="Arial"/>
          <w:bCs/>
          <w:szCs w:val="24"/>
        </w:rPr>
      </w:pPr>
      <w:r w:rsidRPr="00020E44">
        <w:rPr>
          <w:rFonts w:asciiTheme="minorHAnsi" w:hAnsiTheme="minorHAnsi" w:cs="Arial"/>
          <w:bCs/>
          <w:szCs w:val="24"/>
        </w:rPr>
        <w:t xml:space="preserve">For Class A “new entrants‟ as defined in the Public Service Superannuation (Miscellaneous Provisions) Act 2004 the minimum retirement age is 65 with no maximum retirement age. </w:t>
      </w:r>
    </w:p>
    <w:p w:rsidR="00171F2F" w:rsidRPr="00020E44" w:rsidRDefault="00171F2F" w:rsidP="00020E44">
      <w:pPr>
        <w:tabs>
          <w:tab w:val="left" w:pos="-720"/>
        </w:tabs>
        <w:suppressAutoHyphens/>
        <w:jc w:val="both"/>
        <w:rPr>
          <w:rFonts w:asciiTheme="minorHAnsi" w:hAnsiTheme="minorHAnsi" w:cs="Arial"/>
          <w:bCs/>
          <w:szCs w:val="24"/>
        </w:rPr>
      </w:pPr>
    </w:p>
    <w:p w:rsidR="00171F2F" w:rsidRPr="00020E44" w:rsidRDefault="002567CF" w:rsidP="00020E44">
      <w:pPr>
        <w:tabs>
          <w:tab w:val="left" w:pos="-720"/>
        </w:tabs>
        <w:suppressAutoHyphens/>
        <w:jc w:val="both"/>
        <w:rPr>
          <w:rFonts w:asciiTheme="minorHAnsi" w:hAnsiTheme="minorHAnsi" w:cs="Arial"/>
          <w:bCs/>
          <w:szCs w:val="24"/>
        </w:rPr>
      </w:pPr>
      <w:r>
        <w:rPr>
          <w:rFonts w:asciiTheme="minorHAnsi" w:hAnsiTheme="minorHAnsi" w:cs="Arial"/>
          <w:b/>
          <w:bCs/>
          <w:szCs w:val="24"/>
        </w:rPr>
        <w:t>Pension Accrual</w:t>
      </w:r>
    </w:p>
    <w:p w:rsidR="00171F2F" w:rsidRDefault="00171F2F" w:rsidP="00020E44">
      <w:pPr>
        <w:tabs>
          <w:tab w:val="left" w:pos="-720"/>
        </w:tabs>
        <w:suppressAutoHyphens/>
        <w:jc w:val="both"/>
        <w:rPr>
          <w:rFonts w:asciiTheme="minorHAnsi" w:hAnsiTheme="minorHAnsi" w:cs="Arial"/>
          <w:bCs/>
          <w:szCs w:val="24"/>
        </w:rPr>
      </w:pPr>
      <w:r w:rsidRPr="00020E44">
        <w:rPr>
          <w:rFonts w:asciiTheme="minorHAnsi" w:hAnsiTheme="minorHAnsi" w:cs="Arial"/>
          <w:bCs/>
          <w:szCs w:val="24"/>
        </w:rPr>
        <w:t>A 40-year limit on total service that can be counted towards pension where a person has been a member of more than one existing public service pension scheme would apply. This 40-year limit, which is provided for in the Public Service Pensions (Single Scheme and Other</w:t>
      </w:r>
      <w:r w:rsidRPr="00020E44">
        <w:rPr>
          <w:rFonts w:asciiTheme="minorHAnsi" w:hAnsiTheme="minorHAnsi"/>
          <w:b/>
          <w:bCs/>
          <w:szCs w:val="24"/>
        </w:rPr>
        <w:t xml:space="preserve"> </w:t>
      </w:r>
      <w:r w:rsidRPr="00020E44">
        <w:rPr>
          <w:rFonts w:asciiTheme="minorHAnsi" w:hAnsiTheme="minorHAnsi" w:cs="Arial"/>
          <w:bCs/>
          <w:szCs w:val="24"/>
        </w:rPr>
        <w:t>Provisions) Act 2012 came into effect on 28 July 2012. This may have implications for any appointee who has acquired pension rights in a previous public service employment.</w:t>
      </w:r>
    </w:p>
    <w:p w:rsidR="00E96F6F" w:rsidRDefault="00E96F6F" w:rsidP="00020E44">
      <w:pPr>
        <w:tabs>
          <w:tab w:val="left" w:pos="-720"/>
        </w:tabs>
        <w:suppressAutoHyphens/>
        <w:jc w:val="both"/>
        <w:rPr>
          <w:rFonts w:asciiTheme="minorHAnsi" w:hAnsiTheme="minorHAnsi" w:cs="Arial"/>
          <w:bCs/>
          <w:szCs w:val="24"/>
        </w:rPr>
      </w:pPr>
    </w:p>
    <w:p w:rsidR="00E96F6F" w:rsidRPr="00A251B9" w:rsidRDefault="00E96F6F" w:rsidP="00020E44">
      <w:pPr>
        <w:tabs>
          <w:tab w:val="left" w:pos="-720"/>
        </w:tabs>
        <w:suppressAutoHyphens/>
        <w:jc w:val="both"/>
        <w:rPr>
          <w:rFonts w:asciiTheme="minorHAnsi" w:hAnsiTheme="minorHAnsi" w:cs="Arial"/>
          <w:b/>
          <w:bCs/>
          <w:szCs w:val="24"/>
        </w:rPr>
      </w:pPr>
      <w:r w:rsidRPr="00A251B9">
        <w:rPr>
          <w:rFonts w:asciiTheme="minorHAnsi" w:hAnsiTheme="minorHAnsi" w:cs="Arial"/>
          <w:b/>
          <w:bCs/>
          <w:szCs w:val="24"/>
        </w:rPr>
        <w:t>Pension Abatement</w:t>
      </w:r>
    </w:p>
    <w:p w:rsidR="00E96F6F" w:rsidRPr="00020E44" w:rsidRDefault="00E96F6F" w:rsidP="00020E44">
      <w:pPr>
        <w:tabs>
          <w:tab w:val="left" w:pos="-720"/>
        </w:tabs>
        <w:suppressAutoHyphens/>
        <w:jc w:val="both"/>
        <w:rPr>
          <w:rFonts w:asciiTheme="minorHAnsi" w:hAnsiTheme="minorHAnsi" w:cs="Arial"/>
          <w:bCs/>
          <w:szCs w:val="24"/>
        </w:rPr>
      </w:pPr>
      <w:r>
        <w:rPr>
          <w:rFonts w:asciiTheme="minorHAnsi" w:hAnsiTheme="minorHAnsi" w:cs="Arial"/>
          <w:bCs/>
          <w:szCs w:val="24"/>
        </w:rPr>
        <w:t>If the appointee has been previously employed in the Civil or Public Service and is in receipt of a pension from the Civil or Public Service or where a Civil/Public Service pension comes into payment during his/her employment, that pension will be subject to abatement in accordance with Section 52 of the Public Service Pensions (Single Scheme and Other Provisions) Act 2012.</w:t>
      </w:r>
    </w:p>
    <w:p w:rsidR="00A960F4" w:rsidRPr="00020E44" w:rsidRDefault="00A960F4" w:rsidP="00020E44">
      <w:pPr>
        <w:tabs>
          <w:tab w:val="left" w:pos="-720"/>
        </w:tabs>
        <w:suppressAutoHyphens/>
        <w:jc w:val="both"/>
        <w:rPr>
          <w:rFonts w:asciiTheme="minorHAnsi" w:hAnsiTheme="minorHAnsi" w:cs="Arial"/>
          <w:b/>
          <w:bCs/>
          <w:szCs w:val="24"/>
          <w:u w:val="single"/>
        </w:rPr>
      </w:pPr>
    </w:p>
    <w:p w:rsidR="00DC46A0" w:rsidRPr="00020E44" w:rsidRDefault="00DC46A0" w:rsidP="00020E44">
      <w:pPr>
        <w:tabs>
          <w:tab w:val="left" w:pos="-720"/>
        </w:tabs>
        <w:suppressAutoHyphens/>
        <w:jc w:val="both"/>
        <w:rPr>
          <w:rFonts w:asciiTheme="minorHAnsi" w:hAnsiTheme="minorHAnsi" w:cs="Arial"/>
          <w:b/>
          <w:bCs/>
          <w:szCs w:val="24"/>
        </w:rPr>
      </w:pPr>
      <w:r w:rsidRPr="00020E44">
        <w:rPr>
          <w:rFonts w:asciiTheme="minorHAnsi" w:hAnsiTheme="minorHAnsi" w:cs="Arial"/>
          <w:b/>
          <w:bCs/>
          <w:szCs w:val="24"/>
        </w:rPr>
        <w:t xml:space="preserve">Start date: </w:t>
      </w:r>
    </w:p>
    <w:p w:rsidR="00DC46A0" w:rsidRPr="00020E44" w:rsidRDefault="00DC46A0" w:rsidP="00020E44">
      <w:pPr>
        <w:jc w:val="both"/>
        <w:rPr>
          <w:rFonts w:asciiTheme="minorHAnsi" w:hAnsiTheme="minorHAnsi" w:cs="Arial"/>
          <w:szCs w:val="24"/>
        </w:rPr>
      </w:pPr>
      <w:r w:rsidRPr="00020E44">
        <w:rPr>
          <w:rFonts w:asciiTheme="minorHAnsi" w:hAnsiTheme="minorHAnsi" w:cs="Arial"/>
          <w:b/>
          <w:szCs w:val="24"/>
        </w:rPr>
        <w:t xml:space="preserve">Any person, to whom an appointment is offered, shall be required to take up such appointment within a period of not more than </w:t>
      </w:r>
      <w:r w:rsidR="00DA64CE">
        <w:rPr>
          <w:rFonts w:asciiTheme="minorHAnsi" w:hAnsiTheme="minorHAnsi" w:cs="Arial"/>
          <w:b/>
          <w:szCs w:val="24"/>
        </w:rPr>
        <w:t>one</w:t>
      </w:r>
      <w:r w:rsidR="004C0D69" w:rsidRPr="00020E44">
        <w:rPr>
          <w:rFonts w:asciiTheme="minorHAnsi" w:hAnsiTheme="minorHAnsi" w:cs="Arial"/>
          <w:b/>
          <w:szCs w:val="24"/>
        </w:rPr>
        <w:t xml:space="preserve"> </w:t>
      </w:r>
      <w:r w:rsidRPr="00020E44">
        <w:rPr>
          <w:rFonts w:asciiTheme="minorHAnsi" w:hAnsiTheme="minorHAnsi" w:cs="Arial"/>
          <w:b/>
          <w:szCs w:val="24"/>
        </w:rPr>
        <w:t>month.</w:t>
      </w:r>
      <w:r w:rsidRPr="00020E44">
        <w:rPr>
          <w:rFonts w:asciiTheme="minorHAnsi" w:hAnsiTheme="minorHAnsi" w:cs="Arial"/>
          <w:szCs w:val="24"/>
        </w:rPr>
        <w:t xml:space="preserve"> If he/she fails to take up appointment within such period or such longer period as the Council in its absolute discretion may determine, the Council shall not appoint him/her.</w:t>
      </w:r>
    </w:p>
    <w:p w:rsidR="00DC46A0" w:rsidRPr="00020E44" w:rsidRDefault="00DC46A0" w:rsidP="00020E44">
      <w:pPr>
        <w:jc w:val="both"/>
        <w:rPr>
          <w:rFonts w:asciiTheme="minorHAnsi" w:hAnsiTheme="minorHAnsi" w:cs="Arial"/>
          <w:szCs w:val="24"/>
        </w:rPr>
      </w:pPr>
    </w:p>
    <w:p w:rsidR="00BE7AFB" w:rsidRPr="00E96F6F" w:rsidRDefault="00E96F6F" w:rsidP="00020E44">
      <w:pPr>
        <w:jc w:val="both"/>
        <w:rPr>
          <w:rFonts w:asciiTheme="minorHAnsi" w:hAnsiTheme="minorHAnsi" w:cs="Arial"/>
          <w:bCs/>
          <w:i/>
          <w:color w:val="000000"/>
          <w:szCs w:val="24"/>
          <w:lang w:val="en-IE" w:eastAsia="en-IE"/>
        </w:rPr>
      </w:pPr>
      <w:r w:rsidRPr="00E96F6F">
        <w:rPr>
          <w:rFonts w:asciiTheme="minorHAnsi" w:hAnsiTheme="minorHAnsi" w:cs="Arial"/>
          <w:b/>
          <w:bCs/>
          <w:i/>
          <w:color w:val="000000"/>
          <w:szCs w:val="24"/>
          <w:lang w:val="en-IE" w:eastAsia="en-IE"/>
        </w:rPr>
        <w:t xml:space="preserve">IMPORTANT NOTICE: </w:t>
      </w:r>
      <w:r w:rsidRPr="00E96F6F">
        <w:rPr>
          <w:rFonts w:asciiTheme="minorHAnsi" w:hAnsiTheme="minorHAnsi" w:cs="Arial"/>
          <w:bCs/>
          <w:i/>
          <w:color w:val="000000"/>
          <w:szCs w:val="24"/>
          <w:lang w:val="en-IE" w:eastAsia="en-IE"/>
        </w:rPr>
        <w:t>The above represents the principal conditions of service and is not intended to be the comprehensive list of all terms and conditions of employment which will be set out in the employment contract to be agreed with the successful candidate.</w:t>
      </w: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8A6041" w:rsidRDefault="008A6041" w:rsidP="00020E44">
      <w:pPr>
        <w:jc w:val="both"/>
        <w:rPr>
          <w:rFonts w:asciiTheme="minorHAnsi" w:hAnsiTheme="minorHAnsi" w:cs="Arial"/>
          <w:b/>
          <w:bCs/>
          <w:color w:val="000000"/>
          <w:szCs w:val="24"/>
          <w:lang w:val="en-IE" w:eastAsia="en-IE"/>
        </w:rPr>
      </w:pPr>
    </w:p>
    <w:p w:rsidR="008A6041" w:rsidRDefault="008A6041" w:rsidP="00020E44">
      <w:pPr>
        <w:jc w:val="both"/>
        <w:rPr>
          <w:rFonts w:asciiTheme="minorHAnsi" w:hAnsiTheme="minorHAnsi" w:cs="Arial"/>
          <w:b/>
          <w:bCs/>
          <w:color w:val="000000"/>
          <w:szCs w:val="24"/>
          <w:lang w:val="en-IE" w:eastAsia="en-IE"/>
        </w:rPr>
      </w:pPr>
    </w:p>
    <w:p w:rsidR="008A6041" w:rsidRDefault="008A6041" w:rsidP="00020E44">
      <w:pPr>
        <w:jc w:val="both"/>
        <w:rPr>
          <w:rFonts w:asciiTheme="minorHAnsi" w:hAnsiTheme="minorHAnsi" w:cs="Arial"/>
          <w:b/>
          <w:bCs/>
          <w:color w:val="000000"/>
          <w:szCs w:val="24"/>
          <w:lang w:val="en-IE" w:eastAsia="en-IE"/>
        </w:rPr>
      </w:pPr>
    </w:p>
    <w:p w:rsidR="008A6041" w:rsidRDefault="008A6041" w:rsidP="00020E44">
      <w:pPr>
        <w:jc w:val="both"/>
        <w:rPr>
          <w:rFonts w:asciiTheme="minorHAnsi" w:hAnsiTheme="minorHAnsi" w:cs="Arial"/>
          <w:b/>
          <w:bCs/>
          <w:color w:val="000000"/>
          <w:szCs w:val="24"/>
          <w:lang w:val="en-IE" w:eastAsia="en-IE"/>
        </w:rPr>
      </w:pPr>
    </w:p>
    <w:p w:rsidR="008A6041" w:rsidRDefault="008A6041"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E96F6F" w:rsidRDefault="00E96F6F" w:rsidP="00020E44">
      <w:pPr>
        <w:jc w:val="both"/>
        <w:rPr>
          <w:rFonts w:asciiTheme="minorHAnsi" w:hAnsiTheme="minorHAnsi" w:cs="Arial"/>
          <w:b/>
          <w:bCs/>
          <w:color w:val="000000"/>
          <w:szCs w:val="24"/>
          <w:lang w:val="en-IE" w:eastAsia="en-IE"/>
        </w:rPr>
      </w:pPr>
    </w:p>
    <w:p w:rsidR="003D3BF8" w:rsidRDefault="003D3BF8" w:rsidP="00020E44">
      <w:pPr>
        <w:jc w:val="both"/>
        <w:rPr>
          <w:rFonts w:asciiTheme="minorHAnsi" w:hAnsiTheme="minorHAnsi" w:cs="Arial"/>
          <w:b/>
          <w:bCs/>
          <w:color w:val="000000"/>
          <w:szCs w:val="24"/>
          <w:lang w:val="en-IE" w:eastAsia="en-IE"/>
        </w:rPr>
      </w:pPr>
    </w:p>
    <w:p w:rsidR="003D3BF8" w:rsidRDefault="003D3BF8" w:rsidP="00020E44">
      <w:pPr>
        <w:jc w:val="both"/>
        <w:rPr>
          <w:rFonts w:asciiTheme="minorHAnsi" w:hAnsiTheme="minorHAnsi" w:cs="Arial"/>
          <w:b/>
          <w:bCs/>
          <w:color w:val="000000"/>
          <w:szCs w:val="24"/>
          <w:lang w:val="en-IE" w:eastAsia="en-IE"/>
        </w:rPr>
      </w:pPr>
    </w:p>
    <w:p w:rsidR="003D3BF8" w:rsidRDefault="003D3BF8" w:rsidP="00020E44">
      <w:pPr>
        <w:jc w:val="both"/>
        <w:rPr>
          <w:rFonts w:asciiTheme="minorHAnsi" w:hAnsiTheme="minorHAnsi" w:cs="Arial"/>
          <w:b/>
          <w:bCs/>
          <w:color w:val="000000"/>
          <w:szCs w:val="24"/>
          <w:lang w:val="en-IE" w:eastAsia="en-IE"/>
        </w:rPr>
      </w:pPr>
    </w:p>
    <w:p w:rsidR="003D3BF8" w:rsidRPr="00020E44" w:rsidRDefault="003D3BF8" w:rsidP="00020E44">
      <w:pPr>
        <w:jc w:val="both"/>
        <w:rPr>
          <w:rFonts w:asciiTheme="minorHAnsi" w:hAnsiTheme="minorHAnsi" w:cs="Arial"/>
          <w:b/>
          <w:bCs/>
          <w:color w:val="000000"/>
          <w:szCs w:val="24"/>
          <w:lang w:val="en-IE" w:eastAsia="en-IE"/>
        </w:rPr>
      </w:pPr>
    </w:p>
    <w:p w:rsidR="00BE7AFB" w:rsidRPr="00020E44" w:rsidRDefault="00BE7AFB" w:rsidP="00020E44">
      <w:pPr>
        <w:jc w:val="both"/>
        <w:rPr>
          <w:rFonts w:asciiTheme="minorHAnsi" w:hAnsiTheme="minorHAnsi" w:cs="Arial"/>
          <w:b/>
          <w:bCs/>
          <w:color w:val="000000"/>
          <w:szCs w:val="24"/>
          <w:lang w:val="en-IE" w:eastAsia="en-IE"/>
        </w:rPr>
      </w:pPr>
    </w:p>
    <w:p w:rsidR="00A32046" w:rsidRPr="00020E44" w:rsidRDefault="004073D2" w:rsidP="00020E44">
      <w:pPr>
        <w:pStyle w:val="Heading9"/>
        <w:pBdr>
          <w:bottom w:val="single" w:sz="12" w:space="1" w:color="auto"/>
        </w:pBdr>
        <w:spacing w:before="0" w:after="0"/>
        <w:jc w:val="both"/>
        <w:rPr>
          <w:rFonts w:asciiTheme="minorHAnsi" w:hAnsiTheme="minorHAnsi" w:cs="Arial"/>
          <w:b/>
          <w:smallCaps/>
          <w:sz w:val="24"/>
          <w:szCs w:val="24"/>
        </w:rPr>
      </w:pPr>
      <w:r w:rsidRPr="00020E44">
        <w:rPr>
          <w:rFonts w:asciiTheme="minorHAnsi" w:hAnsiTheme="minorHAnsi" w:cs="Arial"/>
          <w:b/>
          <w:smallCaps/>
          <w:sz w:val="24"/>
          <w:szCs w:val="24"/>
        </w:rPr>
        <w:lastRenderedPageBreak/>
        <w:t>Selection Process</w:t>
      </w:r>
    </w:p>
    <w:p w:rsidR="00A32046" w:rsidRPr="00020E44" w:rsidRDefault="00A32046" w:rsidP="00020E44">
      <w:pPr>
        <w:pStyle w:val="Default"/>
        <w:jc w:val="both"/>
        <w:rPr>
          <w:rFonts w:asciiTheme="minorHAnsi" w:hAnsiTheme="minorHAnsi"/>
          <w:b/>
          <w:bCs/>
        </w:rPr>
      </w:pPr>
    </w:p>
    <w:p w:rsidR="00845BD9" w:rsidRPr="00020E44" w:rsidRDefault="00845BD9" w:rsidP="00020E44">
      <w:pPr>
        <w:pStyle w:val="Default"/>
        <w:ind w:right="119"/>
        <w:jc w:val="both"/>
        <w:rPr>
          <w:rFonts w:asciiTheme="minorHAnsi" w:hAnsiTheme="minorHAnsi"/>
          <w:color w:val="auto"/>
        </w:rPr>
      </w:pPr>
      <w:r w:rsidRPr="00020E44">
        <w:rPr>
          <w:rFonts w:asciiTheme="minorHAnsi" w:hAnsiTheme="minorHAnsi"/>
          <w:b/>
          <w:bCs/>
          <w:color w:val="auto"/>
        </w:rPr>
        <w:t xml:space="preserve">How to Apply </w:t>
      </w:r>
    </w:p>
    <w:p w:rsidR="008A6041" w:rsidRDefault="00845BD9" w:rsidP="00020E44">
      <w:pPr>
        <w:pStyle w:val="Default"/>
        <w:ind w:right="119"/>
        <w:jc w:val="both"/>
        <w:rPr>
          <w:rFonts w:asciiTheme="minorHAnsi" w:hAnsiTheme="minorHAnsi"/>
          <w:color w:val="auto"/>
        </w:rPr>
      </w:pPr>
      <w:r w:rsidRPr="00020E44">
        <w:rPr>
          <w:rFonts w:asciiTheme="minorHAnsi" w:hAnsiTheme="minorHAnsi"/>
          <w:color w:val="auto"/>
        </w:rPr>
        <w:t xml:space="preserve">Applications should be made </w:t>
      </w:r>
      <w:r w:rsidR="00E96F6F">
        <w:rPr>
          <w:rFonts w:asciiTheme="minorHAnsi" w:hAnsiTheme="minorHAnsi"/>
          <w:color w:val="auto"/>
        </w:rPr>
        <w:t xml:space="preserve">via application form to Human Resources Department, Laois County Council, </w:t>
      </w:r>
      <w:proofErr w:type="spellStart"/>
      <w:r w:rsidR="00E96F6F">
        <w:rPr>
          <w:rFonts w:asciiTheme="minorHAnsi" w:hAnsiTheme="minorHAnsi"/>
          <w:color w:val="auto"/>
        </w:rPr>
        <w:t>Áras</w:t>
      </w:r>
      <w:proofErr w:type="spellEnd"/>
      <w:r w:rsidR="00E96F6F">
        <w:rPr>
          <w:rFonts w:asciiTheme="minorHAnsi" w:hAnsiTheme="minorHAnsi"/>
          <w:color w:val="auto"/>
        </w:rPr>
        <w:t xml:space="preserve"> </w:t>
      </w:r>
      <w:proofErr w:type="gramStart"/>
      <w:r w:rsidR="00E96F6F">
        <w:rPr>
          <w:rFonts w:asciiTheme="minorHAnsi" w:hAnsiTheme="minorHAnsi"/>
          <w:color w:val="auto"/>
        </w:rPr>
        <w:t>an</w:t>
      </w:r>
      <w:proofErr w:type="gramEnd"/>
      <w:r w:rsidR="00E96F6F">
        <w:rPr>
          <w:rFonts w:asciiTheme="minorHAnsi" w:hAnsiTheme="minorHAnsi"/>
          <w:color w:val="auto"/>
        </w:rPr>
        <w:t xml:space="preserve"> </w:t>
      </w:r>
      <w:proofErr w:type="spellStart"/>
      <w:r w:rsidR="00E96F6F">
        <w:rPr>
          <w:rFonts w:asciiTheme="minorHAnsi" w:hAnsiTheme="minorHAnsi"/>
          <w:color w:val="auto"/>
        </w:rPr>
        <w:t>Chontae</w:t>
      </w:r>
      <w:proofErr w:type="spellEnd"/>
      <w:r w:rsidR="00E96F6F">
        <w:rPr>
          <w:rFonts w:asciiTheme="minorHAnsi" w:hAnsiTheme="minorHAnsi"/>
          <w:color w:val="auto"/>
        </w:rPr>
        <w:t xml:space="preserve">, Portlaoise, Co. Laois. </w:t>
      </w:r>
    </w:p>
    <w:p w:rsidR="00845BD9" w:rsidRPr="00020E44" w:rsidRDefault="00E96F6F" w:rsidP="00020E44">
      <w:pPr>
        <w:pStyle w:val="Default"/>
        <w:ind w:right="119"/>
        <w:jc w:val="both"/>
        <w:rPr>
          <w:rFonts w:asciiTheme="minorHAnsi" w:hAnsiTheme="minorHAnsi"/>
          <w:color w:val="auto"/>
        </w:rPr>
      </w:pPr>
      <w:r>
        <w:rPr>
          <w:rFonts w:asciiTheme="minorHAnsi" w:hAnsiTheme="minorHAnsi"/>
          <w:color w:val="auto"/>
        </w:rPr>
        <w:t xml:space="preserve">Application forms are also available </w:t>
      </w:r>
      <w:r w:rsidR="00FE5D8C">
        <w:rPr>
          <w:rFonts w:asciiTheme="minorHAnsi" w:hAnsiTheme="minorHAnsi"/>
          <w:color w:val="auto"/>
        </w:rPr>
        <w:t xml:space="preserve">for </w:t>
      </w:r>
      <w:r w:rsidR="00FE5D8C" w:rsidRPr="00FE5D8C">
        <w:rPr>
          <w:rFonts w:asciiTheme="minorHAnsi" w:hAnsiTheme="minorHAnsi"/>
          <w:color w:val="auto"/>
        </w:rPr>
        <w:t>download on</w:t>
      </w:r>
      <w:r w:rsidR="00845BD9" w:rsidRPr="00FE5D8C">
        <w:rPr>
          <w:rFonts w:asciiTheme="minorHAnsi" w:hAnsiTheme="minorHAnsi"/>
          <w:bCs/>
          <w:color w:val="auto"/>
        </w:rPr>
        <w:t>line</w:t>
      </w:r>
      <w:r w:rsidR="00845BD9" w:rsidRPr="00020E44">
        <w:rPr>
          <w:rFonts w:asciiTheme="minorHAnsi" w:hAnsiTheme="minorHAnsi"/>
          <w:b/>
          <w:bCs/>
          <w:color w:val="auto"/>
        </w:rPr>
        <w:t xml:space="preserve"> </w:t>
      </w:r>
      <w:r w:rsidR="00845BD9" w:rsidRPr="00020E44">
        <w:rPr>
          <w:rFonts w:asciiTheme="minorHAnsi" w:hAnsiTheme="minorHAnsi"/>
          <w:color w:val="auto"/>
        </w:rPr>
        <w:t xml:space="preserve">through </w:t>
      </w:r>
      <w:hyperlink r:id="rId9" w:history="1">
        <w:r w:rsidRPr="00567FED">
          <w:rPr>
            <w:rStyle w:val="Hyperlink"/>
            <w:rFonts w:asciiTheme="minorHAnsi" w:hAnsiTheme="minorHAnsi"/>
          </w:rPr>
          <w:t>www.laois.ie</w:t>
        </w:r>
      </w:hyperlink>
      <w:r>
        <w:rPr>
          <w:rFonts w:asciiTheme="minorHAnsi" w:hAnsiTheme="minorHAnsi"/>
        </w:rPr>
        <w:t xml:space="preserve">. </w:t>
      </w:r>
      <w:r w:rsidR="00845BD9" w:rsidRPr="00020E44">
        <w:rPr>
          <w:rFonts w:asciiTheme="minorHAnsi" w:hAnsiTheme="minorHAnsi"/>
          <w:color w:val="auto"/>
        </w:rPr>
        <w:t xml:space="preserve">All sections of the form must be fully completed. </w:t>
      </w:r>
    </w:p>
    <w:p w:rsidR="00845BD9" w:rsidRPr="00020E44" w:rsidRDefault="00845BD9" w:rsidP="00020E44">
      <w:pPr>
        <w:pStyle w:val="Default"/>
        <w:ind w:right="119"/>
        <w:jc w:val="both"/>
        <w:rPr>
          <w:rFonts w:asciiTheme="minorHAnsi" w:hAnsiTheme="minorHAnsi"/>
          <w:color w:val="auto"/>
        </w:rPr>
      </w:pPr>
    </w:p>
    <w:p w:rsidR="00845BD9" w:rsidRPr="00020E44" w:rsidRDefault="00845BD9" w:rsidP="00020E44">
      <w:pPr>
        <w:ind w:right="119"/>
        <w:jc w:val="both"/>
        <w:rPr>
          <w:rFonts w:asciiTheme="minorHAnsi" w:hAnsiTheme="minorHAnsi" w:cs="Arial"/>
          <w:b/>
          <w:szCs w:val="24"/>
        </w:rPr>
      </w:pPr>
    </w:p>
    <w:p w:rsidR="00845BD9" w:rsidRPr="00E96F6F" w:rsidRDefault="00845BD9" w:rsidP="00E96F6F">
      <w:pPr>
        <w:ind w:right="119"/>
        <w:rPr>
          <w:rFonts w:asciiTheme="minorHAnsi" w:hAnsiTheme="minorHAnsi" w:cs="Arial"/>
          <w:b/>
          <w:szCs w:val="24"/>
          <w:u w:val="single"/>
        </w:rPr>
      </w:pPr>
      <w:proofErr w:type="gramStart"/>
      <w:r w:rsidRPr="00020E44">
        <w:rPr>
          <w:rFonts w:asciiTheme="minorHAnsi" w:hAnsiTheme="minorHAnsi" w:cs="Arial"/>
          <w:b/>
          <w:szCs w:val="24"/>
        </w:rPr>
        <w:t>Closing</w:t>
      </w:r>
      <w:r w:rsidR="00E96F6F">
        <w:rPr>
          <w:rFonts w:asciiTheme="minorHAnsi" w:hAnsiTheme="minorHAnsi" w:cs="Arial"/>
          <w:b/>
          <w:szCs w:val="24"/>
        </w:rPr>
        <w:t xml:space="preserve"> </w:t>
      </w:r>
      <w:r w:rsidRPr="00020E44">
        <w:rPr>
          <w:rFonts w:asciiTheme="minorHAnsi" w:hAnsiTheme="minorHAnsi" w:cs="Arial"/>
          <w:b/>
          <w:szCs w:val="24"/>
        </w:rPr>
        <w:t xml:space="preserve"> Date</w:t>
      </w:r>
      <w:proofErr w:type="gramEnd"/>
      <w:r w:rsidRPr="00020E44">
        <w:rPr>
          <w:rFonts w:asciiTheme="minorHAnsi" w:hAnsiTheme="minorHAnsi" w:cs="Arial"/>
          <w:b/>
          <w:szCs w:val="24"/>
        </w:rPr>
        <w:br/>
      </w:r>
      <w:r w:rsidRPr="00020E44">
        <w:rPr>
          <w:rFonts w:asciiTheme="minorHAnsi" w:hAnsiTheme="minorHAnsi" w:cs="Arial"/>
          <w:bCs/>
          <w:szCs w:val="24"/>
        </w:rPr>
        <w:t xml:space="preserve">Your application must be submitted </w:t>
      </w:r>
      <w:r w:rsidRPr="00020E44">
        <w:rPr>
          <w:rFonts w:asciiTheme="minorHAnsi" w:hAnsiTheme="minorHAnsi" w:cs="Arial"/>
          <w:szCs w:val="24"/>
        </w:rPr>
        <w:t xml:space="preserve">not later than </w:t>
      </w:r>
      <w:r w:rsidR="003D3BF8">
        <w:rPr>
          <w:rFonts w:asciiTheme="minorHAnsi" w:hAnsiTheme="minorHAnsi" w:cs="Arial"/>
          <w:szCs w:val="24"/>
        </w:rPr>
        <w:t>4.00pm on Friday 24</w:t>
      </w:r>
      <w:r w:rsidR="003D3BF8" w:rsidRPr="003D3BF8">
        <w:rPr>
          <w:rFonts w:asciiTheme="minorHAnsi" w:hAnsiTheme="minorHAnsi" w:cs="Arial"/>
          <w:szCs w:val="24"/>
          <w:vertAlign w:val="superscript"/>
        </w:rPr>
        <w:t>th</w:t>
      </w:r>
      <w:r w:rsidR="003D3BF8">
        <w:rPr>
          <w:rFonts w:asciiTheme="minorHAnsi" w:hAnsiTheme="minorHAnsi" w:cs="Arial"/>
          <w:szCs w:val="24"/>
        </w:rPr>
        <w:t xml:space="preserve"> November 2017. </w:t>
      </w:r>
      <w:r w:rsidRPr="00E96F6F">
        <w:rPr>
          <w:rFonts w:asciiTheme="minorHAnsi" w:hAnsiTheme="minorHAnsi" w:cs="Arial"/>
          <w:szCs w:val="24"/>
          <w:u w:val="single"/>
        </w:rPr>
        <w:t xml:space="preserve">Applications </w:t>
      </w:r>
      <w:r w:rsidRPr="00E96F6F">
        <w:rPr>
          <w:rFonts w:asciiTheme="minorHAnsi" w:hAnsiTheme="minorHAnsi" w:cs="Arial"/>
          <w:bCs/>
          <w:szCs w:val="24"/>
          <w:u w:val="single"/>
        </w:rPr>
        <w:t>will not</w:t>
      </w:r>
      <w:r w:rsidRPr="00E96F6F">
        <w:rPr>
          <w:rFonts w:asciiTheme="minorHAnsi" w:hAnsiTheme="minorHAnsi" w:cs="Arial"/>
          <w:szCs w:val="24"/>
          <w:u w:val="single"/>
        </w:rPr>
        <w:t xml:space="preserve"> be accepted after this date.  </w:t>
      </w:r>
    </w:p>
    <w:p w:rsidR="00845BD9" w:rsidRPr="00020E44" w:rsidRDefault="00845BD9" w:rsidP="00020E44">
      <w:pPr>
        <w:ind w:right="119"/>
        <w:jc w:val="both"/>
        <w:rPr>
          <w:rFonts w:asciiTheme="minorHAnsi" w:hAnsiTheme="minorHAnsi" w:cs="Arial"/>
          <w:szCs w:val="24"/>
        </w:rPr>
      </w:pPr>
    </w:p>
    <w:p w:rsidR="002D697C" w:rsidRPr="00020E44" w:rsidRDefault="002D697C" w:rsidP="00020E44">
      <w:pPr>
        <w:jc w:val="both"/>
        <w:rPr>
          <w:rFonts w:asciiTheme="minorHAnsi" w:hAnsiTheme="minorHAnsi" w:cs="Arial"/>
          <w:b/>
          <w:bCs/>
          <w:szCs w:val="24"/>
        </w:rPr>
      </w:pPr>
    </w:p>
    <w:p w:rsidR="002D697C" w:rsidRPr="00020E44" w:rsidRDefault="002D697C" w:rsidP="00E96F6F">
      <w:pPr>
        <w:rPr>
          <w:rFonts w:asciiTheme="minorHAnsi" w:hAnsiTheme="minorHAnsi" w:cs="Arial"/>
          <w:b/>
          <w:color w:val="000000"/>
          <w:szCs w:val="24"/>
        </w:rPr>
      </w:pPr>
      <w:r w:rsidRPr="00020E44">
        <w:rPr>
          <w:rFonts w:asciiTheme="minorHAnsi" w:hAnsiTheme="minorHAnsi" w:cs="Arial"/>
          <w:b/>
          <w:color w:val="000000"/>
          <w:szCs w:val="24"/>
        </w:rPr>
        <w:t xml:space="preserve">Selection Process </w:t>
      </w:r>
      <w:r w:rsidRPr="00020E44">
        <w:rPr>
          <w:rFonts w:asciiTheme="minorHAnsi" w:hAnsiTheme="minorHAnsi" w:cs="Arial"/>
          <w:b/>
          <w:color w:val="000000"/>
          <w:szCs w:val="24"/>
        </w:rPr>
        <w:br/>
      </w:r>
      <w:r w:rsidRPr="00020E44">
        <w:rPr>
          <w:rFonts w:asciiTheme="minorHAnsi" w:hAnsiTheme="minorHAnsi" w:cs="Arial"/>
          <w:color w:val="000000"/>
          <w:szCs w:val="24"/>
        </w:rPr>
        <w:t>The Selection Process may include the following:</w:t>
      </w:r>
    </w:p>
    <w:p w:rsidR="002D697C" w:rsidRPr="00020E44" w:rsidRDefault="002D697C" w:rsidP="00020E44">
      <w:pPr>
        <w:numPr>
          <w:ilvl w:val="0"/>
          <w:numId w:val="2"/>
        </w:numPr>
        <w:tabs>
          <w:tab w:val="left" w:pos="-720"/>
          <w:tab w:val="left" w:pos="0"/>
        </w:tabs>
        <w:suppressAutoHyphens/>
        <w:ind w:right="-613"/>
        <w:jc w:val="both"/>
        <w:rPr>
          <w:rFonts w:asciiTheme="minorHAnsi" w:hAnsiTheme="minorHAnsi" w:cs="Arial"/>
          <w:szCs w:val="24"/>
        </w:rPr>
      </w:pPr>
      <w:proofErr w:type="spellStart"/>
      <w:r w:rsidRPr="00020E44">
        <w:rPr>
          <w:rFonts w:asciiTheme="minorHAnsi" w:hAnsiTheme="minorHAnsi" w:cs="Arial"/>
          <w:szCs w:val="24"/>
        </w:rPr>
        <w:t>Shortlisting</w:t>
      </w:r>
      <w:proofErr w:type="spellEnd"/>
      <w:r w:rsidRPr="00020E44">
        <w:rPr>
          <w:rFonts w:asciiTheme="minorHAnsi" w:hAnsiTheme="minorHAnsi" w:cs="Arial"/>
          <w:szCs w:val="24"/>
        </w:rPr>
        <w:t xml:space="preserve"> of candidates on the basis of the information contained in their application; </w:t>
      </w:r>
    </w:p>
    <w:p w:rsidR="002D697C" w:rsidRPr="00020E44" w:rsidRDefault="002D697C" w:rsidP="00020E44">
      <w:pPr>
        <w:numPr>
          <w:ilvl w:val="0"/>
          <w:numId w:val="2"/>
        </w:numPr>
        <w:tabs>
          <w:tab w:val="left" w:pos="-720"/>
          <w:tab w:val="left" w:pos="0"/>
        </w:tabs>
        <w:suppressAutoHyphens/>
        <w:ind w:right="-613"/>
        <w:jc w:val="both"/>
        <w:rPr>
          <w:rFonts w:asciiTheme="minorHAnsi" w:hAnsiTheme="minorHAnsi" w:cs="Arial"/>
          <w:szCs w:val="24"/>
        </w:rPr>
      </w:pPr>
      <w:r w:rsidRPr="00020E44">
        <w:rPr>
          <w:rFonts w:asciiTheme="minorHAnsi" w:hAnsiTheme="minorHAnsi" w:cs="Arial"/>
          <w:szCs w:val="24"/>
        </w:rPr>
        <w:t xml:space="preserve">a preliminary interview, which may also include a presentation; </w:t>
      </w:r>
    </w:p>
    <w:p w:rsidR="002D697C" w:rsidRPr="00020E44" w:rsidRDefault="002D697C" w:rsidP="00020E44">
      <w:pPr>
        <w:numPr>
          <w:ilvl w:val="0"/>
          <w:numId w:val="2"/>
        </w:numPr>
        <w:tabs>
          <w:tab w:val="left" w:pos="-720"/>
          <w:tab w:val="left" w:pos="0"/>
        </w:tabs>
        <w:suppressAutoHyphens/>
        <w:ind w:right="-613"/>
        <w:jc w:val="both"/>
        <w:rPr>
          <w:rFonts w:asciiTheme="minorHAnsi" w:hAnsiTheme="minorHAnsi" w:cs="Arial"/>
          <w:szCs w:val="24"/>
        </w:rPr>
      </w:pPr>
      <w:r w:rsidRPr="00020E44">
        <w:rPr>
          <w:rFonts w:asciiTheme="minorHAnsi" w:hAnsiTheme="minorHAnsi" w:cs="Arial"/>
          <w:szCs w:val="24"/>
        </w:rPr>
        <w:t xml:space="preserve">a competitive interview, which may also include a presentation; </w:t>
      </w:r>
    </w:p>
    <w:p w:rsidR="002D697C" w:rsidRPr="00020E44" w:rsidRDefault="002D697C" w:rsidP="00E96F6F">
      <w:pPr>
        <w:tabs>
          <w:tab w:val="left" w:pos="-720"/>
          <w:tab w:val="left" w:pos="0"/>
        </w:tabs>
        <w:suppressAutoHyphens/>
        <w:spacing w:before="120"/>
        <w:jc w:val="both"/>
        <w:rPr>
          <w:rFonts w:asciiTheme="minorHAnsi" w:hAnsiTheme="minorHAnsi" w:cs="Arial"/>
          <w:color w:val="000000"/>
          <w:szCs w:val="24"/>
        </w:rPr>
      </w:pPr>
      <w:r w:rsidRPr="00020E44">
        <w:rPr>
          <w:rFonts w:asciiTheme="minorHAnsi" w:hAnsiTheme="minorHAnsi" w:cs="Arial"/>
          <w:b/>
          <w:color w:val="000000"/>
          <w:szCs w:val="24"/>
        </w:rPr>
        <w:br/>
      </w:r>
      <w:proofErr w:type="spellStart"/>
      <w:r w:rsidRPr="00020E44">
        <w:rPr>
          <w:rFonts w:asciiTheme="minorHAnsi" w:hAnsiTheme="minorHAnsi" w:cs="Arial"/>
          <w:b/>
          <w:color w:val="000000"/>
          <w:szCs w:val="24"/>
        </w:rPr>
        <w:t>Shortlisting</w:t>
      </w:r>
      <w:proofErr w:type="spellEnd"/>
      <w:r w:rsidRPr="00020E44">
        <w:rPr>
          <w:rFonts w:asciiTheme="minorHAnsi" w:hAnsiTheme="minorHAnsi" w:cs="Arial"/>
          <w:b/>
          <w:color w:val="000000"/>
          <w:szCs w:val="24"/>
        </w:rPr>
        <w:br/>
      </w:r>
      <w:r w:rsidRPr="00020E44">
        <w:rPr>
          <w:rFonts w:asciiTheme="minorHAnsi" w:hAnsiTheme="minorHAnsi" w:cs="Arial"/>
          <w:color w:val="000000"/>
          <w:szCs w:val="24"/>
        </w:rPr>
        <w:t xml:space="preserve">Normally the number of applications received for a position exceeds that required to fill existing and future vacancies to the position.  While you may meet the eligibility requirements of the competition, if the numbers applying for the position are such that it would not be practical to interview everyone, </w:t>
      </w:r>
      <w:r w:rsidR="00E96F6F">
        <w:rPr>
          <w:rFonts w:asciiTheme="minorHAnsi" w:hAnsiTheme="minorHAnsi" w:cs="Arial"/>
          <w:color w:val="000000"/>
          <w:szCs w:val="24"/>
        </w:rPr>
        <w:t>the local authority m</w:t>
      </w:r>
      <w:r w:rsidRPr="00020E44">
        <w:rPr>
          <w:rFonts w:asciiTheme="minorHAnsi" w:hAnsiTheme="minorHAnsi" w:cs="Arial"/>
          <w:color w:val="000000"/>
          <w:szCs w:val="24"/>
        </w:rPr>
        <w:t>ay decide that a number only will be calle</w:t>
      </w:r>
      <w:r w:rsidR="00E96F6F">
        <w:rPr>
          <w:rFonts w:asciiTheme="minorHAnsi" w:hAnsiTheme="minorHAnsi" w:cs="Arial"/>
          <w:color w:val="000000"/>
          <w:szCs w:val="24"/>
        </w:rPr>
        <w:t xml:space="preserve">d to interview and a </w:t>
      </w:r>
      <w:proofErr w:type="spellStart"/>
      <w:r w:rsidR="00E96F6F">
        <w:rPr>
          <w:rFonts w:asciiTheme="minorHAnsi" w:hAnsiTheme="minorHAnsi" w:cs="Arial"/>
          <w:color w:val="000000"/>
          <w:szCs w:val="24"/>
        </w:rPr>
        <w:t>shortlisting</w:t>
      </w:r>
      <w:proofErr w:type="spellEnd"/>
      <w:r w:rsidR="00E96F6F">
        <w:rPr>
          <w:rFonts w:asciiTheme="minorHAnsi" w:hAnsiTheme="minorHAnsi" w:cs="Arial"/>
          <w:color w:val="000000"/>
          <w:szCs w:val="24"/>
        </w:rPr>
        <w:t xml:space="preserve"> process may take place.</w:t>
      </w:r>
    </w:p>
    <w:p w:rsidR="002D697C" w:rsidRPr="00020E44" w:rsidRDefault="002D697C" w:rsidP="00020E44">
      <w:pPr>
        <w:tabs>
          <w:tab w:val="left" w:pos="-720"/>
          <w:tab w:val="left" w:pos="0"/>
        </w:tabs>
        <w:suppressAutoHyphens/>
        <w:ind w:right="-613"/>
        <w:jc w:val="both"/>
        <w:rPr>
          <w:rFonts w:asciiTheme="minorHAnsi" w:hAnsiTheme="minorHAnsi" w:cs="Arial"/>
          <w:b/>
          <w:color w:val="FF0000"/>
          <w:szCs w:val="24"/>
        </w:rPr>
      </w:pPr>
    </w:p>
    <w:p w:rsidR="002D697C" w:rsidRPr="00020E44" w:rsidRDefault="002D697C" w:rsidP="00020E44">
      <w:pPr>
        <w:tabs>
          <w:tab w:val="left" w:pos="0"/>
        </w:tabs>
        <w:suppressAutoHyphens/>
        <w:jc w:val="both"/>
        <w:rPr>
          <w:rFonts w:asciiTheme="minorHAnsi" w:hAnsiTheme="minorHAnsi" w:cs="Arial"/>
          <w:b/>
          <w:szCs w:val="24"/>
        </w:rPr>
      </w:pPr>
    </w:p>
    <w:p w:rsidR="002D697C" w:rsidRPr="00020E44" w:rsidRDefault="002D697C" w:rsidP="00020E44">
      <w:pPr>
        <w:tabs>
          <w:tab w:val="left" w:pos="0"/>
        </w:tabs>
        <w:suppressAutoHyphens/>
        <w:jc w:val="both"/>
        <w:rPr>
          <w:rFonts w:asciiTheme="minorHAnsi" w:hAnsiTheme="minorHAnsi" w:cs="Arial"/>
          <w:b/>
          <w:szCs w:val="24"/>
        </w:rPr>
      </w:pPr>
      <w:r w:rsidRPr="00020E44">
        <w:rPr>
          <w:rFonts w:asciiTheme="minorHAnsi" w:hAnsiTheme="minorHAnsi" w:cs="Arial"/>
          <w:b/>
          <w:szCs w:val="24"/>
        </w:rPr>
        <w:t>Other important information</w:t>
      </w:r>
    </w:p>
    <w:p w:rsidR="002D697C" w:rsidRPr="00020E44" w:rsidRDefault="00E96F6F" w:rsidP="00020E44">
      <w:pPr>
        <w:tabs>
          <w:tab w:val="left" w:pos="0"/>
        </w:tabs>
        <w:suppressAutoHyphens/>
        <w:jc w:val="both"/>
        <w:rPr>
          <w:rFonts w:asciiTheme="minorHAnsi" w:hAnsiTheme="minorHAnsi" w:cs="Arial"/>
          <w:szCs w:val="24"/>
        </w:rPr>
      </w:pPr>
      <w:r>
        <w:rPr>
          <w:rFonts w:asciiTheme="minorHAnsi" w:hAnsiTheme="minorHAnsi" w:cs="Arial"/>
          <w:szCs w:val="24"/>
        </w:rPr>
        <w:t>Laois County Council</w:t>
      </w:r>
      <w:r w:rsidR="002D697C" w:rsidRPr="00020E44">
        <w:rPr>
          <w:rFonts w:asciiTheme="minorHAnsi" w:hAnsiTheme="minorHAnsi" w:cs="Arial"/>
          <w:szCs w:val="24"/>
        </w:rPr>
        <w:t xml:space="preserve"> will not be responsible for refunding any expenses incurred by candidates.</w:t>
      </w:r>
    </w:p>
    <w:p w:rsidR="002D697C" w:rsidRPr="00020E44" w:rsidRDefault="002D697C" w:rsidP="00020E44">
      <w:pPr>
        <w:tabs>
          <w:tab w:val="left" w:pos="0"/>
        </w:tabs>
        <w:suppressAutoHyphens/>
        <w:jc w:val="both"/>
        <w:rPr>
          <w:rFonts w:asciiTheme="minorHAnsi" w:hAnsiTheme="minorHAnsi" w:cs="Arial"/>
          <w:szCs w:val="24"/>
        </w:rPr>
      </w:pPr>
    </w:p>
    <w:p w:rsidR="002D697C" w:rsidRPr="00020E44" w:rsidRDefault="002D697C" w:rsidP="00020E44">
      <w:pPr>
        <w:tabs>
          <w:tab w:val="left" w:pos="0"/>
        </w:tabs>
        <w:jc w:val="both"/>
        <w:outlineLvl w:val="2"/>
        <w:rPr>
          <w:rFonts w:asciiTheme="minorHAnsi" w:hAnsiTheme="minorHAnsi" w:cs="Arial"/>
          <w:b/>
          <w:bCs/>
          <w:szCs w:val="24"/>
        </w:rPr>
      </w:pPr>
    </w:p>
    <w:p w:rsidR="002D697C" w:rsidRPr="00020E44" w:rsidRDefault="002D697C" w:rsidP="00020E44">
      <w:pPr>
        <w:ind w:right="150"/>
        <w:jc w:val="both"/>
        <w:rPr>
          <w:rFonts w:asciiTheme="minorHAnsi" w:hAnsiTheme="minorHAnsi" w:cs="Arial"/>
          <w:b/>
          <w:bCs/>
          <w:szCs w:val="24"/>
        </w:rPr>
      </w:pPr>
      <w:r w:rsidRPr="00020E44">
        <w:rPr>
          <w:rFonts w:asciiTheme="minorHAnsi" w:hAnsiTheme="minorHAnsi" w:cs="Arial"/>
          <w:b/>
          <w:bCs/>
          <w:szCs w:val="24"/>
        </w:rPr>
        <w:t>Deeming of candidature to be withdrawn</w:t>
      </w:r>
    </w:p>
    <w:p w:rsidR="002D697C" w:rsidRPr="00020E44" w:rsidRDefault="002D697C" w:rsidP="00074BF9">
      <w:pPr>
        <w:ind w:right="150"/>
        <w:jc w:val="both"/>
        <w:rPr>
          <w:rFonts w:asciiTheme="minorHAnsi" w:hAnsiTheme="minorHAnsi" w:cs="Arial"/>
          <w:szCs w:val="24"/>
        </w:rPr>
      </w:pPr>
      <w:r w:rsidRPr="00020E44">
        <w:rPr>
          <w:rFonts w:asciiTheme="minorHAnsi" w:hAnsiTheme="minorHAnsi" w:cs="Arial"/>
          <w:szCs w:val="24"/>
        </w:rPr>
        <w:t xml:space="preserve">Candidates who do not attend for interview when and where required by </w:t>
      </w:r>
      <w:r w:rsidR="00E96F6F">
        <w:rPr>
          <w:rFonts w:asciiTheme="minorHAnsi" w:hAnsiTheme="minorHAnsi" w:cs="Arial"/>
          <w:szCs w:val="24"/>
        </w:rPr>
        <w:t>Laois County Council,</w:t>
      </w:r>
      <w:r w:rsidRPr="00020E44">
        <w:rPr>
          <w:rFonts w:asciiTheme="minorHAnsi" w:hAnsiTheme="minorHAnsi" w:cs="Arial"/>
          <w:szCs w:val="24"/>
        </w:rPr>
        <w:t xml:space="preserve"> or who do not, when requested, furnish such evidence as </w:t>
      </w:r>
      <w:r w:rsidR="00074BF9">
        <w:rPr>
          <w:rFonts w:asciiTheme="minorHAnsi" w:hAnsiTheme="minorHAnsi" w:cs="Arial"/>
          <w:szCs w:val="24"/>
        </w:rPr>
        <w:t>is required</w:t>
      </w:r>
      <w:r w:rsidRPr="00020E44">
        <w:rPr>
          <w:rFonts w:asciiTheme="minorHAnsi" w:hAnsiTheme="minorHAnsi" w:cs="Arial"/>
          <w:szCs w:val="24"/>
        </w:rPr>
        <w:t xml:space="preserve"> in regard to any matter relevant to their candidature, will have no further claim to consideration.  </w:t>
      </w:r>
    </w:p>
    <w:p w:rsidR="002D697C" w:rsidRPr="00020E44" w:rsidRDefault="002D697C" w:rsidP="00020E44">
      <w:pPr>
        <w:ind w:left="426" w:right="150"/>
        <w:jc w:val="both"/>
        <w:rPr>
          <w:rFonts w:asciiTheme="minorHAnsi" w:hAnsiTheme="minorHAnsi" w:cs="Arial"/>
          <w:szCs w:val="24"/>
        </w:rPr>
      </w:pPr>
    </w:p>
    <w:sectPr w:rsidR="002D697C" w:rsidRPr="00020E44" w:rsidSect="0031714B">
      <w:footerReference w:type="default" r:id="rId10"/>
      <w:pgSz w:w="11907" w:h="16840" w:code="9"/>
      <w:pgMar w:top="709" w:right="1134" w:bottom="709" w:left="1134" w:header="777" w:footer="21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CE" w:rsidRDefault="00DA64CE">
      <w:r>
        <w:separator/>
      </w:r>
    </w:p>
  </w:endnote>
  <w:endnote w:type="continuationSeparator" w:id="0">
    <w:p w:rsidR="00DA64CE" w:rsidRDefault="00DA64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9128"/>
      <w:docPartObj>
        <w:docPartGallery w:val="Page Numbers (Bottom of Page)"/>
        <w:docPartUnique/>
      </w:docPartObj>
    </w:sdtPr>
    <w:sdtContent>
      <w:p w:rsidR="00DA64CE" w:rsidRDefault="0033625C">
        <w:pPr>
          <w:pStyle w:val="Footer"/>
          <w:jc w:val="right"/>
        </w:pPr>
        <w:fldSimple w:instr=" PAGE   \* MERGEFORMAT ">
          <w:r w:rsidR="00A251B9">
            <w:rPr>
              <w:noProof/>
            </w:rPr>
            <w:t>9</w:t>
          </w:r>
        </w:fldSimple>
      </w:p>
    </w:sdtContent>
  </w:sdt>
  <w:p w:rsidR="00DA64CE" w:rsidRPr="00BD41F9" w:rsidRDefault="00DA64CE" w:rsidP="00426AC8">
    <w:pPr>
      <w:pStyle w:val="Footer"/>
      <w:ind w:right="360" w:firstLine="360"/>
      <w:jc w:val="center"/>
      <w:rPr>
        <w:b/>
        <w:i/>
        <w:sz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CE" w:rsidRDefault="00DA64CE">
      <w:r>
        <w:separator/>
      </w:r>
    </w:p>
  </w:footnote>
  <w:footnote w:type="continuationSeparator" w:id="0">
    <w:p w:rsidR="00DA64CE" w:rsidRDefault="00DA6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10"/>
    <w:multiLevelType w:val="singleLevel"/>
    <w:tmpl w:val="00000010"/>
    <w:name w:val="WW8Num16"/>
    <w:lvl w:ilvl="0">
      <w:start w:val="1"/>
      <w:numFmt w:val="bullet"/>
      <w:lvlText w:val=""/>
      <w:lvlJc w:val="left"/>
      <w:pPr>
        <w:tabs>
          <w:tab w:val="num" w:pos="0"/>
        </w:tabs>
        <w:ind w:left="1080" w:hanging="360"/>
      </w:pPr>
      <w:rPr>
        <w:rFonts w:ascii="Symbol" w:hAnsi="Symbol"/>
      </w:rPr>
    </w:lvl>
  </w:abstractNum>
  <w:abstractNum w:abstractNumId="2">
    <w:nsid w:val="00000011"/>
    <w:multiLevelType w:val="singleLevel"/>
    <w:tmpl w:val="00000011"/>
    <w:name w:val="WW8Num17"/>
    <w:lvl w:ilvl="0">
      <w:start w:val="1"/>
      <w:numFmt w:val="bullet"/>
      <w:lvlText w:val=""/>
      <w:lvlJc w:val="left"/>
      <w:pPr>
        <w:tabs>
          <w:tab w:val="num" w:pos="0"/>
        </w:tabs>
        <w:ind w:left="1080" w:hanging="360"/>
      </w:pPr>
      <w:rPr>
        <w:rFonts w:ascii="Symbol" w:hAnsi="Symbol"/>
      </w:rPr>
    </w:lvl>
  </w:abstractNum>
  <w:abstractNum w:abstractNumId="3">
    <w:nsid w:val="048B01CD"/>
    <w:multiLevelType w:val="hybridMultilevel"/>
    <w:tmpl w:val="7918E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E21CC1"/>
    <w:multiLevelType w:val="hybridMultilevel"/>
    <w:tmpl w:val="83C6A8EC"/>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5">
    <w:nsid w:val="0D813BC3"/>
    <w:multiLevelType w:val="hybridMultilevel"/>
    <w:tmpl w:val="5FBE98F0"/>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11797B91"/>
    <w:multiLevelType w:val="hybridMultilevel"/>
    <w:tmpl w:val="7B1E97E4"/>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7">
    <w:nsid w:val="1ADF0E63"/>
    <w:multiLevelType w:val="hybridMultilevel"/>
    <w:tmpl w:val="671C18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C7C7045"/>
    <w:multiLevelType w:val="hybridMultilevel"/>
    <w:tmpl w:val="84D0A5D2"/>
    <w:lvl w:ilvl="0" w:tplc="BB9860CA">
      <w:start w:val="2"/>
      <w:numFmt w:val="lowerRoman"/>
      <w:lvlText w:val="(%1)"/>
      <w:lvlJc w:val="left"/>
      <w:pPr>
        <w:ind w:left="2280" w:hanging="720"/>
      </w:pPr>
      <w:rPr>
        <w:rFonts w:hint="default"/>
      </w:rPr>
    </w:lvl>
    <w:lvl w:ilvl="1" w:tplc="083C0019" w:tentative="1">
      <w:start w:val="1"/>
      <w:numFmt w:val="lowerLetter"/>
      <w:lvlText w:val="%2."/>
      <w:lvlJc w:val="left"/>
      <w:pPr>
        <w:ind w:left="2640" w:hanging="360"/>
      </w:pPr>
    </w:lvl>
    <w:lvl w:ilvl="2" w:tplc="083C001B" w:tentative="1">
      <w:start w:val="1"/>
      <w:numFmt w:val="lowerRoman"/>
      <w:lvlText w:val="%3."/>
      <w:lvlJc w:val="right"/>
      <w:pPr>
        <w:ind w:left="3360" w:hanging="180"/>
      </w:pPr>
    </w:lvl>
    <w:lvl w:ilvl="3" w:tplc="083C000F" w:tentative="1">
      <w:start w:val="1"/>
      <w:numFmt w:val="decimal"/>
      <w:lvlText w:val="%4."/>
      <w:lvlJc w:val="left"/>
      <w:pPr>
        <w:ind w:left="4080" w:hanging="360"/>
      </w:pPr>
    </w:lvl>
    <w:lvl w:ilvl="4" w:tplc="083C0019" w:tentative="1">
      <w:start w:val="1"/>
      <w:numFmt w:val="lowerLetter"/>
      <w:lvlText w:val="%5."/>
      <w:lvlJc w:val="left"/>
      <w:pPr>
        <w:ind w:left="4800" w:hanging="360"/>
      </w:pPr>
    </w:lvl>
    <w:lvl w:ilvl="5" w:tplc="083C001B" w:tentative="1">
      <w:start w:val="1"/>
      <w:numFmt w:val="lowerRoman"/>
      <w:lvlText w:val="%6."/>
      <w:lvlJc w:val="right"/>
      <w:pPr>
        <w:ind w:left="5520" w:hanging="180"/>
      </w:pPr>
    </w:lvl>
    <w:lvl w:ilvl="6" w:tplc="083C000F" w:tentative="1">
      <w:start w:val="1"/>
      <w:numFmt w:val="decimal"/>
      <w:lvlText w:val="%7."/>
      <w:lvlJc w:val="left"/>
      <w:pPr>
        <w:ind w:left="6240" w:hanging="360"/>
      </w:pPr>
    </w:lvl>
    <w:lvl w:ilvl="7" w:tplc="083C0019" w:tentative="1">
      <w:start w:val="1"/>
      <w:numFmt w:val="lowerLetter"/>
      <w:lvlText w:val="%8."/>
      <w:lvlJc w:val="left"/>
      <w:pPr>
        <w:ind w:left="6960" w:hanging="360"/>
      </w:pPr>
    </w:lvl>
    <w:lvl w:ilvl="8" w:tplc="083C001B" w:tentative="1">
      <w:start w:val="1"/>
      <w:numFmt w:val="lowerRoman"/>
      <w:lvlText w:val="%9."/>
      <w:lvlJc w:val="right"/>
      <w:pPr>
        <w:ind w:left="7680" w:hanging="180"/>
      </w:pPr>
    </w:lvl>
  </w:abstractNum>
  <w:abstractNum w:abstractNumId="9">
    <w:nsid w:val="2324621F"/>
    <w:multiLevelType w:val="hybridMultilevel"/>
    <w:tmpl w:val="FC5E5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85860"/>
    <w:multiLevelType w:val="hybridMultilevel"/>
    <w:tmpl w:val="6D245550"/>
    <w:lvl w:ilvl="0" w:tplc="18090001">
      <w:start w:val="1"/>
      <w:numFmt w:val="bullet"/>
      <w:lvlText w:val=""/>
      <w:lvlJc w:val="left"/>
      <w:pPr>
        <w:ind w:left="1211" w:hanging="360"/>
      </w:pPr>
      <w:rPr>
        <w:rFonts w:ascii="Symbol" w:hAnsi="Symbol" w:hint="default"/>
      </w:r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11">
    <w:nsid w:val="2C3D5501"/>
    <w:multiLevelType w:val="hybridMultilevel"/>
    <w:tmpl w:val="B1580D2E"/>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12">
    <w:nsid w:val="2C70794E"/>
    <w:multiLevelType w:val="hybridMultilevel"/>
    <w:tmpl w:val="DFDA6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E6084"/>
    <w:multiLevelType w:val="hybridMultilevel"/>
    <w:tmpl w:val="E2E28774"/>
    <w:lvl w:ilvl="0" w:tplc="A1524CF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586BD3"/>
    <w:multiLevelType w:val="hybridMultilevel"/>
    <w:tmpl w:val="6582A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35AFB"/>
    <w:multiLevelType w:val="singleLevel"/>
    <w:tmpl w:val="188E7F16"/>
    <w:lvl w:ilvl="0">
      <w:start w:val="2"/>
      <w:numFmt w:val="bullet"/>
      <w:lvlText w:val="-"/>
      <w:lvlJc w:val="left"/>
      <w:pPr>
        <w:tabs>
          <w:tab w:val="num" w:pos="2160"/>
        </w:tabs>
        <w:ind w:left="2160" w:hanging="720"/>
      </w:pPr>
      <w:rPr>
        <w:rFonts w:hint="default"/>
      </w:rPr>
    </w:lvl>
  </w:abstractNum>
  <w:abstractNum w:abstractNumId="16">
    <w:nsid w:val="4D4479B1"/>
    <w:multiLevelType w:val="hybridMultilevel"/>
    <w:tmpl w:val="95C407B0"/>
    <w:lvl w:ilvl="0" w:tplc="18090001">
      <w:start w:val="1"/>
      <w:numFmt w:val="bullet"/>
      <w:lvlText w:val=""/>
      <w:lvlJc w:val="left"/>
      <w:pPr>
        <w:ind w:left="1830" w:hanging="360"/>
      </w:pPr>
      <w:rPr>
        <w:rFonts w:ascii="Symbol" w:hAnsi="Symbol" w:hint="default"/>
      </w:rPr>
    </w:lvl>
    <w:lvl w:ilvl="1" w:tplc="18090003" w:tentative="1">
      <w:start w:val="1"/>
      <w:numFmt w:val="bullet"/>
      <w:lvlText w:val="o"/>
      <w:lvlJc w:val="left"/>
      <w:pPr>
        <w:ind w:left="2550" w:hanging="360"/>
      </w:pPr>
      <w:rPr>
        <w:rFonts w:ascii="Courier New" w:hAnsi="Courier New" w:cs="Courier New" w:hint="default"/>
      </w:rPr>
    </w:lvl>
    <w:lvl w:ilvl="2" w:tplc="18090005" w:tentative="1">
      <w:start w:val="1"/>
      <w:numFmt w:val="bullet"/>
      <w:lvlText w:val=""/>
      <w:lvlJc w:val="left"/>
      <w:pPr>
        <w:ind w:left="3270" w:hanging="360"/>
      </w:pPr>
      <w:rPr>
        <w:rFonts w:ascii="Wingdings" w:hAnsi="Wingdings" w:hint="default"/>
      </w:rPr>
    </w:lvl>
    <w:lvl w:ilvl="3" w:tplc="18090001" w:tentative="1">
      <w:start w:val="1"/>
      <w:numFmt w:val="bullet"/>
      <w:lvlText w:val=""/>
      <w:lvlJc w:val="left"/>
      <w:pPr>
        <w:ind w:left="3990" w:hanging="360"/>
      </w:pPr>
      <w:rPr>
        <w:rFonts w:ascii="Symbol" w:hAnsi="Symbol" w:hint="default"/>
      </w:rPr>
    </w:lvl>
    <w:lvl w:ilvl="4" w:tplc="18090003" w:tentative="1">
      <w:start w:val="1"/>
      <w:numFmt w:val="bullet"/>
      <w:lvlText w:val="o"/>
      <w:lvlJc w:val="left"/>
      <w:pPr>
        <w:ind w:left="4710" w:hanging="360"/>
      </w:pPr>
      <w:rPr>
        <w:rFonts w:ascii="Courier New" w:hAnsi="Courier New" w:cs="Courier New" w:hint="default"/>
      </w:rPr>
    </w:lvl>
    <w:lvl w:ilvl="5" w:tplc="18090005" w:tentative="1">
      <w:start w:val="1"/>
      <w:numFmt w:val="bullet"/>
      <w:lvlText w:val=""/>
      <w:lvlJc w:val="left"/>
      <w:pPr>
        <w:ind w:left="5430" w:hanging="360"/>
      </w:pPr>
      <w:rPr>
        <w:rFonts w:ascii="Wingdings" w:hAnsi="Wingdings" w:hint="default"/>
      </w:rPr>
    </w:lvl>
    <w:lvl w:ilvl="6" w:tplc="18090001" w:tentative="1">
      <w:start w:val="1"/>
      <w:numFmt w:val="bullet"/>
      <w:lvlText w:val=""/>
      <w:lvlJc w:val="left"/>
      <w:pPr>
        <w:ind w:left="6150" w:hanging="360"/>
      </w:pPr>
      <w:rPr>
        <w:rFonts w:ascii="Symbol" w:hAnsi="Symbol" w:hint="default"/>
      </w:rPr>
    </w:lvl>
    <w:lvl w:ilvl="7" w:tplc="18090003" w:tentative="1">
      <w:start w:val="1"/>
      <w:numFmt w:val="bullet"/>
      <w:lvlText w:val="o"/>
      <w:lvlJc w:val="left"/>
      <w:pPr>
        <w:ind w:left="6870" w:hanging="360"/>
      </w:pPr>
      <w:rPr>
        <w:rFonts w:ascii="Courier New" w:hAnsi="Courier New" w:cs="Courier New" w:hint="default"/>
      </w:rPr>
    </w:lvl>
    <w:lvl w:ilvl="8" w:tplc="18090005" w:tentative="1">
      <w:start w:val="1"/>
      <w:numFmt w:val="bullet"/>
      <w:lvlText w:val=""/>
      <w:lvlJc w:val="left"/>
      <w:pPr>
        <w:ind w:left="7590" w:hanging="360"/>
      </w:pPr>
      <w:rPr>
        <w:rFonts w:ascii="Wingdings" w:hAnsi="Wingdings" w:hint="default"/>
      </w:rPr>
    </w:lvl>
  </w:abstractNum>
  <w:abstractNum w:abstractNumId="17">
    <w:nsid w:val="5AE96292"/>
    <w:multiLevelType w:val="hybridMultilevel"/>
    <w:tmpl w:val="4DB6D262"/>
    <w:lvl w:ilvl="0" w:tplc="FE386AEC">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B4C9B"/>
    <w:multiLevelType w:val="hybridMultilevel"/>
    <w:tmpl w:val="2A88F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4BF4A17"/>
    <w:multiLevelType w:val="hybridMultilevel"/>
    <w:tmpl w:val="2DD6ED56"/>
    <w:lvl w:ilvl="0" w:tplc="9588EF3E">
      <w:start w:val="9"/>
      <w:numFmt w:val="lowerLetter"/>
      <w:lvlText w:val="(%1)"/>
      <w:lvlJc w:val="left"/>
      <w:pPr>
        <w:tabs>
          <w:tab w:val="num" w:pos="1920"/>
        </w:tabs>
        <w:ind w:left="1920" w:hanging="360"/>
      </w:pPr>
      <w:rPr>
        <w:rFonts w:hint="default"/>
      </w:rPr>
    </w:lvl>
    <w:lvl w:ilvl="1" w:tplc="AB987F4A">
      <w:start w:val="3"/>
      <w:numFmt w:val="lowerRoman"/>
      <w:lvlText w:val="(%2)"/>
      <w:lvlJc w:val="left"/>
      <w:pPr>
        <w:tabs>
          <w:tab w:val="num" w:pos="3000"/>
        </w:tabs>
        <w:ind w:left="3000" w:hanging="720"/>
      </w:pPr>
      <w:rPr>
        <w:rFonts w:hint="default"/>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0">
    <w:nsid w:val="671A0FD8"/>
    <w:multiLevelType w:val="hybridMultilevel"/>
    <w:tmpl w:val="F42AA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3FC4DC0"/>
    <w:multiLevelType w:val="hybridMultilevel"/>
    <w:tmpl w:val="05420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F301B09"/>
    <w:multiLevelType w:val="hybridMultilevel"/>
    <w:tmpl w:val="A574D5BA"/>
    <w:lvl w:ilvl="0" w:tplc="B8589E76">
      <w:start w:val="100"/>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3"/>
  </w:num>
  <w:num w:numId="2">
    <w:abstractNumId w:val="3"/>
  </w:num>
  <w:num w:numId="3">
    <w:abstractNumId w:val="21"/>
  </w:num>
  <w:num w:numId="4">
    <w:abstractNumId w:val="20"/>
  </w:num>
  <w:num w:numId="5">
    <w:abstractNumId w:val="18"/>
  </w:num>
  <w:num w:numId="6">
    <w:abstractNumId w:val="15"/>
  </w:num>
  <w:num w:numId="7">
    <w:abstractNumId w:val="19"/>
  </w:num>
  <w:num w:numId="8">
    <w:abstractNumId w:val="22"/>
  </w:num>
  <w:num w:numId="9">
    <w:abstractNumId w:val="8"/>
  </w:num>
  <w:num w:numId="10">
    <w:abstractNumId w:val="7"/>
  </w:num>
  <w:num w:numId="11">
    <w:abstractNumId w:val="9"/>
  </w:num>
  <w:num w:numId="12">
    <w:abstractNumId w:val="12"/>
  </w:num>
  <w:num w:numId="13">
    <w:abstractNumId w:val="6"/>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1"/>
  </w:num>
  <w:num w:numId="19">
    <w:abstractNumId w:val="4"/>
  </w:num>
  <w:num w:numId="20">
    <w:abstractNumId w:val="14"/>
  </w:num>
  <w:num w:numId="21">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8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1A75F2"/>
    <w:rsid w:val="0000108F"/>
    <w:rsid w:val="000032F6"/>
    <w:rsid w:val="0000528C"/>
    <w:rsid w:val="00007F29"/>
    <w:rsid w:val="00014B0C"/>
    <w:rsid w:val="00016738"/>
    <w:rsid w:val="000171FF"/>
    <w:rsid w:val="00020E44"/>
    <w:rsid w:val="00021F7E"/>
    <w:rsid w:val="000246FC"/>
    <w:rsid w:val="00026A68"/>
    <w:rsid w:val="00030B49"/>
    <w:rsid w:val="00031895"/>
    <w:rsid w:val="00042370"/>
    <w:rsid w:val="00050768"/>
    <w:rsid w:val="000542F0"/>
    <w:rsid w:val="0005508A"/>
    <w:rsid w:val="000616E8"/>
    <w:rsid w:val="00065999"/>
    <w:rsid w:val="000671A7"/>
    <w:rsid w:val="00067B0E"/>
    <w:rsid w:val="000711DD"/>
    <w:rsid w:val="0007270B"/>
    <w:rsid w:val="0007449C"/>
    <w:rsid w:val="00074BF9"/>
    <w:rsid w:val="00080702"/>
    <w:rsid w:val="000844B8"/>
    <w:rsid w:val="000913BD"/>
    <w:rsid w:val="00092632"/>
    <w:rsid w:val="00092DC9"/>
    <w:rsid w:val="00097195"/>
    <w:rsid w:val="000A578E"/>
    <w:rsid w:val="000B0360"/>
    <w:rsid w:val="000B15F3"/>
    <w:rsid w:val="000B660A"/>
    <w:rsid w:val="000D15E9"/>
    <w:rsid w:val="000D19FB"/>
    <w:rsid w:val="000D7325"/>
    <w:rsid w:val="000D7F8B"/>
    <w:rsid w:val="000E16FF"/>
    <w:rsid w:val="000E3757"/>
    <w:rsid w:val="000E6942"/>
    <w:rsid w:val="00101986"/>
    <w:rsid w:val="00121445"/>
    <w:rsid w:val="00121ABD"/>
    <w:rsid w:val="00121F32"/>
    <w:rsid w:val="00122F0D"/>
    <w:rsid w:val="0012624C"/>
    <w:rsid w:val="00126C21"/>
    <w:rsid w:val="001336E1"/>
    <w:rsid w:val="00136151"/>
    <w:rsid w:val="00142799"/>
    <w:rsid w:val="00142F55"/>
    <w:rsid w:val="00151E10"/>
    <w:rsid w:val="00155373"/>
    <w:rsid w:val="00164BA7"/>
    <w:rsid w:val="001661ED"/>
    <w:rsid w:val="00167A67"/>
    <w:rsid w:val="00171F2F"/>
    <w:rsid w:val="00177D23"/>
    <w:rsid w:val="00177EE5"/>
    <w:rsid w:val="001808D7"/>
    <w:rsid w:val="0018685F"/>
    <w:rsid w:val="00195380"/>
    <w:rsid w:val="001A75F2"/>
    <w:rsid w:val="001A7E02"/>
    <w:rsid w:val="001B7274"/>
    <w:rsid w:val="001C0041"/>
    <w:rsid w:val="001C2BB2"/>
    <w:rsid w:val="001C3643"/>
    <w:rsid w:val="001C5782"/>
    <w:rsid w:val="001D0789"/>
    <w:rsid w:val="001D0795"/>
    <w:rsid w:val="001D11B2"/>
    <w:rsid w:val="001E0B0E"/>
    <w:rsid w:val="001E49F0"/>
    <w:rsid w:val="001E7008"/>
    <w:rsid w:val="001F3A82"/>
    <w:rsid w:val="001F4733"/>
    <w:rsid w:val="001F74EE"/>
    <w:rsid w:val="002012EE"/>
    <w:rsid w:val="00216685"/>
    <w:rsid w:val="00225687"/>
    <w:rsid w:val="002273BD"/>
    <w:rsid w:val="002333EF"/>
    <w:rsid w:val="0023460D"/>
    <w:rsid w:val="0024293F"/>
    <w:rsid w:val="00246212"/>
    <w:rsid w:val="00250776"/>
    <w:rsid w:val="002567CF"/>
    <w:rsid w:val="002571E1"/>
    <w:rsid w:val="00260697"/>
    <w:rsid w:val="00270458"/>
    <w:rsid w:val="00273A2B"/>
    <w:rsid w:val="002776E5"/>
    <w:rsid w:val="00286C27"/>
    <w:rsid w:val="00291B15"/>
    <w:rsid w:val="002963C8"/>
    <w:rsid w:val="002963CA"/>
    <w:rsid w:val="002A388B"/>
    <w:rsid w:val="002A6A35"/>
    <w:rsid w:val="002B04C3"/>
    <w:rsid w:val="002B086E"/>
    <w:rsid w:val="002B5ACD"/>
    <w:rsid w:val="002C1A37"/>
    <w:rsid w:val="002D26A0"/>
    <w:rsid w:val="002D697C"/>
    <w:rsid w:val="002F4C4A"/>
    <w:rsid w:val="002F6D60"/>
    <w:rsid w:val="002F736A"/>
    <w:rsid w:val="00305CFB"/>
    <w:rsid w:val="00307014"/>
    <w:rsid w:val="00313B8C"/>
    <w:rsid w:val="003160ED"/>
    <w:rsid w:val="0031714B"/>
    <w:rsid w:val="00321BAB"/>
    <w:rsid w:val="00323CDB"/>
    <w:rsid w:val="003270C8"/>
    <w:rsid w:val="00327F68"/>
    <w:rsid w:val="00330787"/>
    <w:rsid w:val="003355B9"/>
    <w:rsid w:val="0033625C"/>
    <w:rsid w:val="00342855"/>
    <w:rsid w:val="00376093"/>
    <w:rsid w:val="00376BED"/>
    <w:rsid w:val="00382C24"/>
    <w:rsid w:val="00397270"/>
    <w:rsid w:val="003A30DC"/>
    <w:rsid w:val="003A56B1"/>
    <w:rsid w:val="003A5B90"/>
    <w:rsid w:val="003B2783"/>
    <w:rsid w:val="003B3299"/>
    <w:rsid w:val="003C1ADC"/>
    <w:rsid w:val="003C3887"/>
    <w:rsid w:val="003C41E8"/>
    <w:rsid w:val="003D18EB"/>
    <w:rsid w:val="003D3825"/>
    <w:rsid w:val="003D3BF8"/>
    <w:rsid w:val="003E53C0"/>
    <w:rsid w:val="004073D2"/>
    <w:rsid w:val="004143C9"/>
    <w:rsid w:val="0041743E"/>
    <w:rsid w:val="0042145A"/>
    <w:rsid w:val="004227F2"/>
    <w:rsid w:val="00426AC8"/>
    <w:rsid w:val="0043301C"/>
    <w:rsid w:val="00441D65"/>
    <w:rsid w:val="00442076"/>
    <w:rsid w:val="0044321B"/>
    <w:rsid w:val="004454D2"/>
    <w:rsid w:val="00452D3E"/>
    <w:rsid w:val="004564AF"/>
    <w:rsid w:val="00470EF3"/>
    <w:rsid w:val="004722D6"/>
    <w:rsid w:val="0047305A"/>
    <w:rsid w:val="00475C3D"/>
    <w:rsid w:val="00480663"/>
    <w:rsid w:val="004826D9"/>
    <w:rsid w:val="00483C25"/>
    <w:rsid w:val="0048446A"/>
    <w:rsid w:val="004853FC"/>
    <w:rsid w:val="00490D8D"/>
    <w:rsid w:val="00493CDB"/>
    <w:rsid w:val="00493F1F"/>
    <w:rsid w:val="004B2AEA"/>
    <w:rsid w:val="004B32EA"/>
    <w:rsid w:val="004C0D69"/>
    <w:rsid w:val="004C4395"/>
    <w:rsid w:val="004D1273"/>
    <w:rsid w:val="004D3852"/>
    <w:rsid w:val="004D4ADE"/>
    <w:rsid w:val="004D5546"/>
    <w:rsid w:val="004D5A61"/>
    <w:rsid w:val="004E0663"/>
    <w:rsid w:val="004E0C4F"/>
    <w:rsid w:val="004E0DFC"/>
    <w:rsid w:val="004E22E8"/>
    <w:rsid w:val="004E41AE"/>
    <w:rsid w:val="004E5FE7"/>
    <w:rsid w:val="004E6740"/>
    <w:rsid w:val="004F1DC2"/>
    <w:rsid w:val="005019D2"/>
    <w:rsid w:val="005109B9"/>
    <w:rsid w:val="00511CC9"/>
    <w:rsid w:val="00511ECD"/>
    <w:rsid w:val="0053043F"/>
    <w:rsid w:val="00536583"/>
    <w:rsid w:val="00540CF3"/>
    <w:rsid w:val="00556029"/>
    <w:rsid w:val="00557638"/>
    <w:rsid w:val="00557E24"/>
    <w:rsid w:val="00560FEF"/>
    <w:rsid w:val="00564B28"/>
    <w:rsid w:val="005654BA"/>
    <w:rsid w:val="00571D11"/>
    <w:rsid w:val="00571E46"/>
    <w:rsid w:val="00572630"/>
    <w:rsid w:val="005730CD"/>
    <w:rsid w:val="00575B64"/>
    <w:rsid w:val="00581256"/>
    <w:rsid w:val="00590A83"/>
    <w:rsid w:val="00594207"/>
    <w:rsid w:val="005943F6"/>
    <w:rsid w:val="005945C0"/>
    <w:rsid w:val="005A4EC9"/>
    <w:rsid w:val="005A7542"/>
    <w:rsid w:val="005B35F4"/>
    <w:rsid w:val="005B45B7"/>
    <w:rsid w:val="005C49C9"/>
    <w:rsid w:val="005C6B20"/>
    <w:rsid w:val="005C7B6E"/>
    <w:rsid w:val="005D0E36"/>
    <w:rsid w:val="005E20FB"/>
    <w:rsid w:val="005E4079"/>
    <w:rsid w:val="005F148A"/>
    <w:rsid w:val="005F3B08"/>
    <w:rsid w:val="006038FF"/>
    <w:rsid w:val="00606A43"/>
    <w:rsid w:val="00613CD5"/>
    <w:rsid w:val="00616B13"/>
    <w:rsid w:val="00621166"/>
    <w:rsid w:val="006304AA"/>
    <w:rsid w:val="00630F3A"/>
    <w:rsid w:val="00632641"/>
    <w:rsid w:val="00636BB9"/>
    <w:rsid w:val="00636EDC"/>
    <w:rsid w:val="00644076"/>
    <w:rsid w:val="00651EB2"/>
    <w:rsid w:val="00652F64"/>
    <w:rsid w:val="006552FB"/>
    <w:rsid w:val="00655505"/>
    <w:rsid w:val="0066080B"/>
    <w:rsid w:val="0066632B"/>
    <w:rsid w:val="0067126F"/>
    <w:rsid w:val="0067786A"/>
    <w:rsid w:val="0068159B"/>
    <w:rsid w:val="00682986"/>
    <w:rsid w:val="0068362E"/>
    <w:rsid w:val="00685377"/>
    <w:rsid w:val="00687AF2"/>
    <w:rsid w:val="00690C40"/>
    <w:rsid w:val="00693857"/>
    <w:rsid w:val="006A2C95"/>
    <w:rsid w:val="006A3910"/>
    <w:rsid w:val="006B1C56"/>
    <w:rsid w:val="006B49EF"/>
    <w:rsid w:val="006B4AF4"/>
    <w:rsid w:val="006C3558"/>
    <w:rsid w:val="006E3DE0"/>
    <w:rsid w:val="006E5F97"/>
    <w:rsid w:val="006F2DF2"/>
    <w:rsid w:val="006F5FB5"/>
    <w:rsid w:val="007045D6"/>
    <w:rsid w:val="00721A4C"/>
    <w:rsid w:val="0072281E"/>
    <w:rsid w:val="00734998"/>
    <w:rsid w:val="007412F3"/>
    <w:rsid w:val="007468A3"/>
    <w:rsid w:val="007473F9"/>
    <w:rsid w:val="00747E88"/>
    <w:rsid w:val="00756E5A"/>
    <w:rsid w:val="00767E07"/>
    <w:rsid w:val="00771078"/>
    <w:rsid w:val="007719DD"/>
    <w:rsid w:val="0077422C"/>
    <w:rsid w:val="007746CC"/>
    <w:rsid w:val="0077643E"/>
    <w:rsid w:val="00777C1D"/>
    <w:rsid w:val="00780172"/>
    <w:rsid w:val="0078486F"/>
    <w:rsid w:val="00790A9F"/>
    <w:rsid w:val="0079304B"/>
    <w:rsid w:val="00793A15"/>
    <w:rsid w:val="007965FB"/>
    <w:rsid w:val="00796C50"/>
    <w:rsid w:val="007A4ECC"/>
    <w:rsid w:val="007A70E2"/>
    <w:rsid w:val="007B55CD"/>
    <w:rsid w:val="007B7975"/>
    <w:rsid w:val="007C6FC3"/>
    <w:rsid w:val="007E7016"/>
    <w:rsid w:val="007E74FB"/>
    <w:rsid w:val="007F3FF5"/>
    <w:rsid w:val="007F713E"/>
    <w:rsid w:val="007F7C6E"/>
    <w:rsid w:val="0080047A"/>
    <w:rsid w:val="008021AF"/>
    <w:rsid w:val="00810800"/>
    <w:rsid w:val="0081144E"/>
    <w:rsid w:val="008128C8"/>
    <w:rsid w:val="00814C93"/>
    <w:rsid w:val="00820CA0"/>
    <w:rsid w:val="008230A4"/>
    <w:rsid w:val="0083312C"/>
    <w:rsid w:val="00837796"/>
    <w:rsid w:val="0084057B"/>
    <w:rsid w:val="00845BD9"/>
    <w:rsid w:val="00845DCB"/>
    <w:rsid w:val="008524A0"/>
    <w:rsid w:val="00854577"/>
    <w:rsid w:val="0086322F"/>
    <w:rsid w:val="00876DBF"/>
    <w:rsid w:val="00890A2E"/>
    <w:rsid w:val="0089732B"/>
    <w:rsid w:val="00897864"/>
    <w:rsid w:val="008A072B"/>
    <w:rsid w:val="008A23E7"/>
    <w:rsid w:val="008A23ED"/>
    <w:rsid w:val="008A5F89"/>
    <w:rsid w:val="008A6041"/>
    <w:rsid w:val="008B7478"/>
    <w:rsid w:val="008C0EEC"/>
    <w:rsid w:val="008D0E5B"/>
    <w:rsid w:val="008D0F0C"/>
    <w:rsid w:val="008D273E"/>
    <w:rsid w:val="008D35F1"/>
    <w:rsid w:val="008D7BAF"/>
    <w:rsid w:val="008E0EB6"/>
    <w:rsid w:val="008F04E9"/>
    <w:rsid w:val="008F097E"/>
    <w:rsid w:val="008F177A"/>
    <w:rsid w:val="008F6F52"/>
    <w:rsid w:val="0091162F"/>
    <w:rsid w:val="00912B4B"/>
    <w:rsid w:val="00913775"/>
    <w:rsid w:val="00913BB3"/>
    <w:rsid w:val="0091569C"/>
    <w:rsid w:val="00915CB4"/>
    <w:rsid w:val="0092216A"/>
    <w:rsid w:val="009319B3"/>
    <w:rsid w:val="00942849"/>
    <w:rsid w:val="00944A3C"/>
    <w:rsid w:val="009462FD"/>
    <w:rsid w:val="00946C1C"/>
    <w:rsid w:val="0094758E"/>
    <w:rsid w:val="00950287"/>
    <w:rsid w:val="0095751E"/>
    <w:rsid w:val="00957CF2"/>
    <w:rsid w:val="0096043A"/>
    <w:rsid w:val="00962ED3"/>
    <w:rsid w:val="009644EC"/>
    <w:rsid w:val="009653DC"/>
    <w:rsid w:val="00967884"/>
    <w:rsid w:val="00974EDD"/>
    <w:rsid w:val="009814EA"/>
    <w:rsid w:val="00994811"/>
    <w:rsid w:val="00997806"/>
    <w:rsid w:val="009A0098"/>
    <w:rsid w:val="009B418E"/>
    <w:rsid w:val="009B6071"/>
    <w:rsid w:val="009B6778"/>
    <w:rsid w:val="009D5BF5"/>
    <w:rsid w:val="009E6440"/>
    <w:rsid w:val="009E74DF"/>
    <w:rsid w:val="009F39D3"/>
    <w:rsid w:val="009F4DED"/>
    <w:rsid w:val="00A10EA3"/>
    <w:rsid w:val="00A11FD0"/>
    <w:rsid w:val="00A164DB"/>
    <w:rsid w:val="00A251B9"/>
    <w:rsid w:val="00A271B5"/>
    <w:rsid w:val="00A31EEB"/>
    <w:rsid w:val="00A32046"/>
    <w:rsid w:val="00A42168"/>
    <w:rsid w:val="00A445E3"/>
    <w:rsid w:val="00A46653"/>
    <w:rsid w:val="00A65705"/>
    <w:rsid w:val="00A67A62"/>
    <w:rsid w:val="00A7441D"/>
    <w:rsid w:val="00A800CF"/>
    <w:rsid w:val="00A8080D"/>
    <w:rsid w:val="00A80F3A"/>
    <w:rsid w:val="00A81267"/>
    <w:rsid w:val="00A84F2C"/>
    <w:rsid w:val="00A8730A"/>
    <w:rsid w:val="00A878A9"/>
    <w:rsid w:val="00A960F4"/>
    <w:rsid w:val="00A96923"/>
    <w:rsid w:val="00AA4541"/>
    <w:rsid w:val="00AA6CB9"/>
    <w:rsid w:val="00AB76F6"/>
    <w:rsid w:val="00AC1E4A"/>
    <w:rsid w:val="00AD7CF6"/>
    <w:rsid w:val="00AE0302"/>
    <w:rsid w:val="00AE11A4"/>
    <w:rsid w:val="00AE1497"/>
    <w:rsid w:val="00AE5629"/>
    <w:rsid w:val="00AF4A6D"/>
    <w:rsid w:val="00B006B6"/>
    <w:rsid w:val="00B00C28"/>
    <w:rsid w:val="00B02719"/>
    <w:rsid w:val="00B04067"/>
    <w:rsid w:val="00B06760"/>
    <w:rsid w:val="00B14180"/>
    <w:rsid w:val="00B1617C"/>
    <w:rsid w:val="00B16BA8"/>
    <w:rsid w:val="00B21D7B"/>
    <w:rsid w:val="00B226EF"/>
    <w:rsid w:val="00B33BB3"/>
    <w:rsid w:val="00B359F0"/>
    <w:rsid w:val="00B54A6C"/>
    <w:rsid w:val="00B55CB4"/>
    <w:rsid w:val="00B572A4"/>
    <w:rsid w:val="00B61894"/>
    <w:rsid w:val="00B62E8F"/>
    <w:rsid w:val="00B72070"/>
    <w:rsid w:val="00B754CF"/>
    <w:rsid w:val="00B75BD6"/>
    <w:rsid w:val="00B7611C"/>
    <w:rsid w:val="00B76DEA"/>
    <w:rsid w:val="00B84AFF"/>
    <w:rsid w:val="00B85A19"/>
    <w:rsid w:val="00B96B1E"/>
    <w:rsid w:val="00BA2DF9"/>
    <w:rsid w:val="00BB0323"/>
    <w:rsid w:val="00BB0668"/>
    <w:rsid w:val="00BB7393"/>
    <w:rsid w:val="00BB7CB3"/>
    <w:rsid w:val="00BD41F9"/>
    <w:rsid w:val="00BD5E6A"/>
    <w:rsid w:val="00BE7AFB"/>
    <w:rsid w:val="00BF12B9"/>
    <w:rsid w:val="00BF42B7"/>
    <w:rsid w:val="00BF4C1A"/>
    <w:rsid w:val="00C04684"/>
    <w:rsid w:val="00C13DD7"/>
    <w:rsid w:val="00C14327"/>
    <w:rsid w:val="00C15233"/>
    <w:rsid w:val="00C24488"/>
    <w:rsid w:val="00C27E69"/>
    <w:rsid w:val="00C347FC"/>
    <w:rsid w:val="00C51F43"/>
    <w:rsid w:val="00C61F27"/>
    <w:rsid w:val="00C676B0"/>
    <w:rsid w:val="00C676CE"/>
    <w:rsid w:val="00C7090C"/>
    <w:rsid w:val="00C74186"/>
    <w:rsid w:val="00C7493B"/>
    <w:rsid w:val="00C7722F"/>
    <w:rsid w:val="00C841B5"/>
    <w:rsid w:val="00C94277"/>
    <w:rsid w:val="00C950A8"/>
    <w:rsid w:val="00C963BA"/>
    <w:rsid w:val="00CA1971"/>
    <w:rsid w:val="00CA20EB"/>
    <w:rsid w:val="00CA2A1F"/>
    <w:rsid w:val="00CA7AD7"/>
    <w:rsid w:val="00CA7B46"/>
    <w:rsid w:val="00CB03A8"/>
    <w:rsid w:val="00CB1EC4"/>
    <w:rsid w:val="00CB22DB"/>
    <w:rsid w:val="00CB6466"/>
    <w:rsid w:val="00CB7FC5"/>
    <w:rsid w:val="00CC0BD9"/>
    <w:rsid w:val="00CC712A"/>
    <w:rsid w:val="00CD6308"/>
    <w:rsid w:val="00CE0414"/>
    <w:rsid w:val="00D04A86"/>
    <w:rsid w:val="00D149A8"/>
    <w:rsid w:val="00D171B1"/>
    <w:rsid w:val="00D2045F"/>
    <w:rsid w:val="00D249CD"/>
    <w:rsid w:val="00D370CE"/>
    <w:rsid w:val="00D40654"/>
    <w:rsid w:val="00D4119A"/>
    <w:rsid w:val="00D54765"/>
    <w:rsid w:val="00D54AF8"/>
    <w:rsid w:val="00D57E1A"/>
    <w:rsid w:val="00D63535"/>
    <w:rsid w:val="00D81A0A"/>
    <w:rsid w:val="00D82210"/>
    <w:rsid w:val="00D936F7"/>
    <w:rsid w:val="00D94170"/>
    <w:rsid w:val="00D963EF"/>
    <w:rsid w:val="00DA34A4"/>
    <w:rsid w:val="00DA3F71"/>
    <w:rsid w:val="00DA5436"/>
    <w:rsid w:val="00DA611D"/>
    <w:rsid w:val="00DA64CE"/>
    <w:rsid w:val="00DB6027"/>
    <w:rsid w:val="00DB766A"/>
    <w:rsid w:val="00DC0062"/>
    <w:rsid w:val="00DC46A0"/>
    <w:rsid w:val="00DC4D19"/>
    <w:rsid w:val="00DE03F5"/>
    <w:rsid w:val="00DF6F01"/>
    <w:rsid w:val="00E0114C"/>
    <w:rsid w:val="00E019CF"/>
    <w:rsid w:val="00E14201"/>
    <w:rsid w:val="00E21D17"/>
    <w:rsid w:val="00E31F20"/>
    <w:rsid w:val="00E3573D"/>
    <w:rsid w:val="00E375C7"/>
    <w:rsid w:val="00E402CD"/>
    <w:rsid w:val="00E4245F"/>
    <w:rsid w:val="00E42FBA"/>
    <w:rsid w:val="00E453C4"/>
    <w:rsid w:val="00E46CAB"/>
    <w:rsid w:val="00E478D8"/>
    <w:rsid w:val="00E55962"/>
    <w:rsid w:val="00E72928"/>
    <w:rsid w:val="00E8338A"/>
    <w:rsid w:val="00E83848"/>
    <w:rsid w:val="00E855AF"/>
    <w:rsid w:val="00E91514"/>
    <w:rsid w:val="00E9423D"/>
    <w:rsid w:val="00E958D2"/>
    <w:rsid w:val="00E95AE8"/>
    <w:rsid w:val="00E962FD"/>
    <w:rsid w:val="00E96EDF"/>
    <w:rsid w:val="00E96F12"/>
    <w:rsid w:val="00E96F6F"/>
    <w:rsid w:val="00EA224E"/>
    <w:rsid w:val="00EB182F"/>
    <w:rsid w:val="00EB5AF5"/>
    <w:rsid w:val="00EB705E"/>
    <w:rsid w:val="00EC18FA"/>
    <w:rsid w:val="00ED053F"/>
    <w:rsid w:val="00EE01A9"/>
    <w:rsid w:val="00EE1F87"/>
    <w:rsid w:val="00EE44EF"/>
    <w:rsid w:val="00EF7E01"/>
    <w:rsid w:val="00F00FAA"/>
    <w:rsid w:val="00F04AC5"/>
    <w:rsid w:val="00F07C71"/>
    <w:rsid w:val="00F2003A"/>
    <w:rsid w:val="00F206DC"/>
    <w:rsid w:val="00F2784B"/>
    <w:rsid w:val="00F27EBF"/>
    <w:rsid w:val="00F27FCD"/>
    <w:rsid w:val="00F319EE"/>
    <w:rsid w:val="00F32402"/>
    <w:rsid w:val="00F37ECF"/>
    <w:rsid w:val="00F40738"/>
    <w:rsid w:val="00F4179D"/>
    <w:rsid w:val="00F418DC"/>
    <w:rsid w:val="00F46A00"/>
    <w:rsid w:val="00F50110"/>
    <w:rsid w:val="00F509E5"/>
    <w:rsid w:val="00F53A48"/>
    <w:rsid w:val="00F60750"/>
    <w:rsid w:val="00F6791B"/>
    <w:rsid w:val="00F70ADE"/>
    <w:rsid w:val="00F76977"/>
    <w:rsid w:val="00F82022"/>
    <w:rsid w:val="00F86F78"/>
    <w:rsid w:val="00F87B8D"/>
    <w:rsid w:val="00F90E98"/>
    <w:rsid w:val="00F95475"/>
    <w:rsid w:val="00FA4E90"/>
    <w:rsid w:val="00FA7A07"/>
    <w:rsid w:val="00FB0FE8"/>
    <w:rsid w:val="00FB395B"/>
    <w:rsid w:val="00FB5F06"/>
    <w:rsid w:val="00FD126C"/>
    <w:rsid w:val="00FD546C"/>
    <w:rsid w:val="00FE175D"/>
    <w:rsid w:val="00FE1CF2"/>
    <w:rsid w:val="00FE5D8C"/>
    <w:rsid w:val="00FE67ED"/>
    <w:rsid w:val="00FF16F4"/>
    <w:rsid w:val="00FF4F60"/>
    <w:rsid w:val="00FF7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3EF"/>
    <w:rPr>
      <w:sz w:val="24"/>
      <w:lang w:eastAsia="en-GB"/>
    </w:rPr>
  </w:style>
  <w:style w:type="paragraph" w:styleId="Heading1">
    <w:name w:val="heading 1"/>
    <w:basedOn w:val="Normal"/>
    <w:next w:val="Normal"/>
    <w:qFormat/>
    <w:rsid w:val="002333EF"/>
    <w:pPr>
      <w:keepNext/>
      <w:tabs>
        <w:tab w:val="left" w:pos="-720"/>
      </w:tabs>
      <w:suppressAutoHyphens/>
      <w:jc w:val="center"/>
      <w:outlineLvl w:val="0"/>
    </w:pPr>
    <w:rPr>
      <w:b/>
      <w:lang w:val="en-GB"/>
    </w:rPr>
  </w:style>
  <w:style w:type="paragraph" w:styleId="Heading2">
    <w:name w:val="heading 2"/>
    <w:basedOn w:val="Normal"/>
    <w:next w:val="Normal"/>
    <w:qFormat/>
    <w:rsid w:val="002333EF"/>
    <w:pPr>
      <w:keepNext/>
      <w:tabs>
        <w:tab w:val="left" w:pos="-720"/>
      </w:tabs>
      <w:suppressAutoHyphens/>
      <w:ind w:left="2880" w:hanging="1440"/>
      <w:jc w:val="both"/>
      <w:outlineLvl w:val="1"/>
    </w:pPr>
    <w:rPr>
      <w:b/>
      <w:sz w:val="22"/>
      <w:u w:val="single"/>
    </w:rPr>
  </w:style>
  <w:style w:type="paragraph" w:styleId="Heading3">
    <w:name w:val="heading 3"/>
    <w:basedOn w:val="Normal"/>
    <w:next w:val="Normal"/>
    <w:qFormat/>
    <w:rsid w:val="002333EF"/>
    <w:pPr>
      <w:keepNext/>
      <w:tabs>
        <w:tab w:val="left" w:pos="-720"/>
        <w:tab w:val="left" w:pos="0"/>
        <w:tab w:val="left" w:pos="720"/>
        <w:tab w:val="left" w:pos="1440"/>
        <w:tab w:val="left" w:pos="1620"/>
        <w:tab w:val="left" w:pos="2160"/>
        <w:tab w:val="left" w:pos="2430"/>
        <w:tab w:val="left" w:pos="2700"/>
        <w:tab w:val="left" w:pos="2880"/>
        <w:tab w:val="left" w:pos="3600"/>
        <w:tab w:val="left" w:pos="4320"/>
        <w:tab w:val="left" w:pos="5040"/>
        <w:tab w:val="left" w:pos="5760"/>
        <w:tab w:val="left" w:pos="6480"/>
        <w:tab w:val="left" w:pos="7200"/>
        <w:tab w:val="left" w:pos="7920"/>
        <w:tab w:val="left" w:pos="8640"/>
      </w:tabs>
      <w:suppressAutoHyphens/>
      <w:jc w:val="both"/>
      <w:outlineLvl w:val="2"/>
    </w:pPr>
    <w:rPr>
      <w:b/>
      <w:sz w:val="22"/>
      <w:u w:val="single"/>
    </w:rPr>
  </w:style>
  <w:style w:type="paragraph" w:styleId="Heading4">
    <w:name w:val="heading 4"/>
    <w:basedOn w:val="Normal"/>
    <w:next w:val="Normal"/>
    <w:qFormat/>
    <w:rsid w:val="002333EF"/>
    <w:pPr>
      <w:keepNext/>
      <w:tabs>
        <w:tab w:val="left" w:pos="-720"/>
      </w:tabs>
      <w:suppressAutoHyphens/>
      <w:ind w:left="2160" w:hanging="2160"/>
      <w:outlineLvl w:val="3"/>
    </w:pPr>
    <w:rPr>
      <w:b/>
      <w:sz w:val="22"/>
      <w:lang w:val="en-GB"/>
    </w:rPr>
  </w:style>
  <w:style w:type="paragraph" w:styleId="Heading5">
    <w:name w:val="heading 5"/>
    <w:basedOn w:val="Normal"/>
    <w:next w:val="Normal"/>
    <w:qFormat/>
    <w:rsid w:val="002333EF"/>
    <w:pPr>
      <w:keepNext/>
      <w:tabs>
        <w:tab w:val="left" w:pos="-720"/>
        <w:tab w:val="left" w:pos="0"/>
        <w:tab w:val="left" w:pos="720"/>
        <w:tab w:val="left" w:pos="1440"/>
        <w:tab w:val="left" w:pos="1620"/>
        <w:tab w:val="left" w:pos="2160"/>
        <w:tab w:val="left" w:pos="2430"/>
        <w:tab w:val="left" w:pos="2700"/>
        <w:tab w:val="left" w:pos="2880"/>
        <w:tab w:val="left" w:pos="3600"/>
        <w:tab w:val="left" w:pos="4320"/>
        <w:tab w:val="left" w:pos="5040"/>
        <w:tab w:val="left" w:pos="5760"/>
        <w:tab w:val="left" w:pos="6480"/>
        <w:tab w:val="left" w:pos="7200"/>
        <w:tab w:val="left" w:pos="7920"/>
        <w:tab w:val="left" w:pos="8640"/>
      </w:tabs>
      <w:suppressAutoHyphens/>
      <w:jc w:val="both"/>
      <w:outlineLvl w:val="4"/>
    </w:pPr>
    <w:rPr>
      <w:b/>
    </w:rPr>
  </w:style>
  <w:style w:type="paragraph" w:styleId="Heading6">
    <w:name w:val="heading 6"/>
    <w:basedOn w:val="Normal"/>
    <w:next w:val="Normal"/>
    <w:qFormat/>
    <w:rsid w:val="002333E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outlineLvl w:val="5"/>
    </w:pPr>
    <w:rPr>
      <w:b/>
      <w:sz w:val="22"/>
      <w:u w:val="single"/>
      <w:lang w:val="en-GB"/>
    </w:rPr>
  </w:style>
  <w:style w:type="paragraph" w:styleId="Heading7">
    <w:name w:val="heading 7"/>
    <w:basedOn w:val="Normal"/>
    <w:next w:val="Normal"/>
    <w:qFormat/>
    <w:rsid w:val="002333EF"/>
    <w:pPr>
      <w:keepNext/>
      <w:tabs>
        <w:tab w:val="left" w:pos="-720"/>
        <w:tab w:val="num" w:pos="4740"/>
      </w:tabs>
      <w:suppressAutoHyphens/>
      <w:outlineLvl w:val="6"/>
    </w:pPr>
    <w:rPr>
      <w:b/>
      <w:u w:val="single"/>
      <w:lang w:val="en-GB"/>
    </w:rPr>
  </w:style>
  <w:style w:type="paragraph" w:styleId="Heading9">
    <w:name w:val="heading 9"/>
    <w:basedOn w:val="Normal"/>
    <w:next w:val="Normal"/>
    <w:link w:val="Heading9Char"/>
    <w:unhideWhenUsed/>
    <w:qFormat/>
    <w:rsid w:val="009E64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33EF"/>
    <w:pPr>
      <w:tabs>
        <w:tab w:val="left" w:pos="-720"/>
      </w:tabs>
      <w:suppressAutoHyphens/>
      <w:jc w:val="center"/>
    </w:pPr>
    <w:rPr>
      <w:b/>
      <w:sz w:val="22"/>
    </w:rPr>
  </w:style>
  <w:style w:type="paragraph" w:styleId="BodyTextIndent">
    <w:name w:val="Body Text Indent"/>
    <w:basedOn w:val="Normal"/>
    <w:rsid w:val="002333EF"/>
    <w:pPr>
      <w:tabs>
        <w:tab w:val="left" w:pos="851"/>
        <w:tab w:val="left" w:pos="1276"/>
        <w:tab w:val="left" w:pos="1701"/>
        <w:tab w:val="left" w:pos="1931"/>
      </w:tabs>
      <w:ind w:left="1944"/>
    </w:pPr>
    <w:rPr>
      <w:sz w:val="22"/>
    </w:rPr>
  </w:style>
  <w:style w:type="paragraph" w:styleId="BodyTextIndent2">
    <w:name w:val="Body Text Indent 2"/>
    <w:basedOn w:val="Normal"/>
    <w:rsid w:val="002333EF"/>
    <w:pPr>
      <w:suppressAutoHyphens/>
      <w:ind w:left="1980"/>
    </w:pPr>
    <w:rPr>
      <w:sz w:val="22"/>
    </w:rPr>
  </w:style>
  <w:style w:type="paragraph" w:styleId="BodyTextIndent3">
    <w:name w:val="Body Text Indent 3"/>
    <w:basedOn w:val="Normal"/>
    <w:link w:val="BodyTextIndent3Char"/>
    <w:rsid w:val="002333E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2160" w:firstLine="90"/>
    </w:pPr>
    <w:rPr>
      <w:sz w:val="22"/>
      <w:lang w:val="en-GB"/>
    </w:rPr>
  </w:style>
  <w:style w:type="paragraph" w:styleId="BodyText2">
    <w:name w:val="Body Text 2"/>
    <w:basedOn w:val="Normal"/>
    <w:link w:val="BodyText2Char"/>
    <w:rsid w:val="002333EF"/>
    <w:pPr>
      <w:tabs>
        <w:tab w:val="left" w:pos="709"/>
      </w:tabs>
      <w:ind w:left="1440" w:hanging="1440"/>
    </w:pPr>
    <w:rPr>
      <w:color w:val="000000"/>
      <w:lang w:val="en-GB"/>
    </w:rPr>
  </w:style>
  <w:style w:type="paragraph" w:styleId="Header">
    <w:name w:val="header"/>
    <w:basedOn w:val="Normal"/>
    <w:link w:val="HeaderChar"/>
    <w:uiPriority w:val="99"/>
    <w:rsid w:val="002333EF"/>
    <w:pPr>
      <w:tabs>
        <w:tab w:val="center" w:pos="4320"/>
        <w:tab w:val="right" w:pos="8640"/>
      </w:tabs>
    </w:pPr>
  </w:style>
  <w:style w:type="paragraph" w:styleId="Footer">
    <w:name w:val="footer"/>
    <w:basedOn w:val="Normal"/>
    <w:link w:val="FooterChar"/>
    <w:uiPriority w:val="99"/>
    <w:rsid w:val="002333EF"/>
    <w:pPr>
      <w:tabs>
        <w:tab w:val="center" w:pos="4320"/>
        <w:tab w:val="right" w:pos="8640"/>
      </w:tabs>
    </w:pPr>
  </w:style>
  <w:style w:type="character" w:styleId="PageNumber">
    <w:name w:val="page number"/>
    <w:basedOn w:val="DefaultParagraphFont"/>
    <w:rsid w:val="002333EF"/>
  </w:style>
  <w:style w:type="paragraph" w:styleId="BodyText3">
    <w:name w:val="Body Text 3"/>
    <w:basedOn w:val="Normal"/>
    <w:link w:val="BodyText3Char"/>
    <w:rsid w:val="002333EF"/>
    <w:pPr>
      <w:tabs>
        <w:tab w:val="left" w:pos="-720"/>
      </w:tabs>
      <w:suppressAutoHyphens/>
      <w:jc w:val="both"/>
    </w:pPr>
    <w:rPr>
      <w:b/>
      <w:sz w:val="22"/>
    </w:rPr>
  </w:style>
  <w:style w:type="paragraph" w:styleId="DocumentMap">
    <w:name w:val="Document Map"/>
    <w:basedOn w:val="Normal"/>
    <w:semiHidden/>
    <w:rsid w:val="002333EF"/>
    <w:pPr>
      <w:shd w:val="clear" w:color="auto" w:fill="000080"/>
    </w:pPr>
    <w:rPr>
      <w:rFonts w:ascii="Tahoma" w:hAnsi="Tahoma"/>
    </w:rPr>
  </w:style>
  <w:style w:type="paragraph" w:styleId="Title">
    <w:name w:val="Title"/>
    <w:basedOn w:val="Normal"/>
    <w:link w:val="TitleChar"/>
    <w:qFormat/>
    <w:rsid w:val="001A75F2"/>
    <w:pPr>
      <w:jc w:val="center"/>
    </w:pPr>
    <w:rPr>
      <w:rFonts w:ascii="Arial" w:hAnsi="Arial"/>
      <w:b/>
      <w:lang w:val="en-GB"/>
    </w:rPr>
  </w:style>
  <w:style w:type="paragraph" w:styleId="NormalWeb">
    <w:name w:val="Normal (Web)"/>
    <w:basedOn w:val="Normal"/>
    <w:uiPriority w:val="99"/>
    <w:rsid w:val="00B61894"/>
    <w:pPr>
      <w:spacing w:before="100" w:beforeAutospacing="1" w:after="100" w:afterAutospacing="1"/>
    </w:pPr>
    <w:rPr>
      <w:szCs w:val="24"/>
      <w:lang w:val="en-IE" w:eastAsia="en-IE"/>
    </w:rPr>
  </w:style>
  <w:style w:type="character" w:styleId="Strong">
    <w:name w:val="Strong"/>
    <w:qFormat/>
    <w:rsid w:val="00B61894"/>
    <w:rPr>
      <w:b/>
      <w:bCs/>
    </w:rPr>
  </w:style>
  <w:style w:type="character" w:styleId="Hyperlink">
    <w:name w:val="Hyperlink"/>
    <w:rsid w:val="003C1ADC"/>
    <w:rPr>
      <w:color w:val="0000FF"/>
      <w:u w:val="single"/>
    </w:rPr>
  </w:style>
  <w:style w:type="character" w:customStyle="1" w:styleId="InitialStyle">
    <w:name w:val="InitialStyle"/>
    <w:rsid w:val="003C1ADC"/>
    <w:rPr>
      <w:rFonts w:ascii="Courier New" w:hAnsi="Courier New" w:cs="Helvetica"/>
      <w:sz w:val="24"/>
    </w:rPr>
  </w:style>
  <w:style w:type="paragraph" w:styleId="ListParagraph">
    <w:name w:val="List Paragraph"/>
    <w:basedOn w:val="Normal"/>
    <w:link w:val="ListParagraphChar"/>
    <w:uiPriority w:val="34"/>
    <w:qFormat/>
    <w:rsid w:val="00426AC8"/>
    <w:pPr>
      <w:ind w:left="720"/>
    </w:pPr>
    <w:rPr>
      <w:rFonts w:ascii="Cambria" w:eastAsia="Cambria" w:hAnsi="Cambria"/>
      <w:szCs w:val="24"/>
      <w:lang w:eastAsia="en-US"/>
    </w:rPr>
  </w:style>
  <w:style w:type="character" w:customStyle="1" w:styleId="Heading9Char">
    <w:name w:val="Heading 9 Char"/>
    <w:link w:val="Heading9"/>
    <w:rsid w:val="009E6440"/>
    <w:rPr>
      <w:rFonts w:ascii="Cambria" w:eastAsia="Times New Roman" w:hAnsi="Cambria" w:cs="Times New Roman"/>
      <w:sz w:val="22"/>
      <w:szCs w:val="22"/>
      <w:lang w:val="en-US" w:eastAsia="en-GB"/>
    </w:rPr>
  </w:style>
  <w:style w:type="character" w:customStyle="1" w:styleId="FooterChar">
    <w:name w:val="Footer Char"/>
    <w:link w:val="Footer"/>
    <w:uiPriority w:val="99"/>
    <w:rsid w:val="0077643E"/>
    <w:rPr>
      <w:sz w:val="24"/>
      <w:lang w:val="en-US" w:eastAsia="en-GB"/>
    </w:rPr>
  </w:style>
  <w:style w:type="character" w:customStyle="1" w:styleId="BodyText2Char">
    <w:name w:val="Body Text 2 Char"/>
    <w:link w:val="BodyText2"/>
    <w:rsid w:val="0083312C"/>
    <w:rPr>
      <w:color w:val="000000"/>
      <w:sz w:val="24"/>
      <w:lang w:val="en-GB" w:eastAsia="en-GB"/>
    </w:rPr>
  </w:style>
  <w:style w:type="paragraph" w:styleId="NoSpacing">
    <w:name w:val="No Spacing"/>
    <w:uiPriority w:val="1"/>
    <w:qFormat/>
    <w:rsid w:val="005945C0"/>
    <w:rPr>
      <w:rFonts w:ascii="Arial" w:eastAsia="Calibri" w:hAnsi="Arial"/>
      <w:sz w:val="24"/>
      <w:szCs w:val="22"/>
      <w:lang w:val="en-IE"/>
    </w:rPr>
  </w:style>
  <w:style w:type="character" w:customStyle="1" w:styleId="TitleChar">
    <w:name w:val="Title Char"/>
    <w:link w:val="Title"/>
    <w:rsid w:val="00CA20EB"/>
    <w:rPr>
      <w:rFonts w:ascii="Arial" w:hAnsi="Arial"/>
      <w:b/>
      <w:sz w:val="24"/>
      <w:lang w:val="en-GB" w:eastAsia="en-GB"/>
    </w:rPr>
  </w:style>
  <w:style w:type="paragraph" w:styleId="BalloonText">
    <w:name w:val="Balloon Text"/>
    <w:basedOn w:val="Normal"/>
    <w:link w:val="BalloonTextChar"/>
    <w:rsid w:val="00B72070"/>
    <w:rPr>
      <w:rFonts w:ascii="Tahoma" w:hAnsi="Tahoma"/>
      <w:sz w:val="16"/>
      <w:szCs w:val="16"/>
    </w:rPr>
  </w:style>
  <w:style w:type="character" w:customStyle="1" w:styleId="BalloonTextChar">
    <w:name w:val="Balloon Text Char"/>
    <w:link w:val="BalloonText"/>
    <w:rsid w:val="00B72070"/>
    <w:rPr>
      <w:rFonts w:ascii="Tahoma" w:hAnsi="Tahoma" w:cs="Tahoma"/>
      <w:sz w:val="16"/>
      <w:szCs w:val="16"/>
      <w:lang w:val="en-US" w:eastAsia="en-GB"/>
    </w:rPr>
  </w:style>
  <w:style w:type="paragraph" w:customStyle="1" w:styleId="Default">
    <w:name w:val="Default"/>
    <w:rsid w:val="00C676CE"/>
    <w:pPr>
      <w:autoSpaceDE w:val="0"/>
      <w:autoSpaceDN w:val="0"/>
      <w:adjustRightInd w:val="0"/>
    </w:pPr>
    <w:rPr>
      <w:rFonts w:ascii="Arial" w:hAnsi="Arial" w:cs="Arial"/>
      <w:color w:val="000000"/>
      <w:sz w:val="24"/>
      <w:szCs w:val="24"/>
      <w:lang w:val="en-IE" w:eastAsia="en-IE"/>
    </w:rPr>
  </w:style>
  <w:style w:type="character" w:customStyle="1" w:styleId="HeaderChar">
    <w:name w:val="Header Char"/>
    <w:link w:val="Header"/>
    <w:uiPriority w:val="99"/>
    <w:rsid w:val="006038FF"/>
    <w:rPr>
      <w:sz w:val="24"/>
      <w:lang w:val="en-US" w:eastAsia="en-GB"/>
    </w:rPr>
  </w:style>
  <w:style w:type="paragraph" w:customStyle="1" w:styleId="DefaultTextCharCharCharCharChar">
    <w:name w:val="Default Text Char Char Char Char Char"/>
    <w:basedOn w:val="Normal"/>
    <w:link w:val="DefaultTextCharCharCharCharCharChar"/>
    <w:rsid w:val="000D7325"/>
    <w:pPr>
      <w:autoSpaceDE w:val="0"/>
      <w:autoSpaceDN w:val="0"/>
      <w:adjustRightInd w:val="0"/>
    </w:pPr>
    <w:rPr>
      <w:rFonts w:ascii="Arial" w:eastAsia="Calibri" w:hAnsi="Arial"/>
    </w:rPr>
  </w:style>
  <w:style w:type="character" w:customStyle="1" w:styleId="DefaultTextCharCharCharCharCharChar">
    <w:name w:val="Default Text Char Char Char Char Char Char"/>
    <w:link w:val="DefaultTextCharCharCharCharChar"/>
    <w:locked/>
    <w:rsid w:val="000D7325"/>
    <w:rPr>
      <w:rFonts w:ascii="Arial" w:eastAsia="Calibri" w:hAnsi="Arial"/>
      <w:sz w:val="24"/>
    </w:rPr>
  </w:style>
  <w:style w:type="paragraph" w:customStyle="1" w:styleId="DefaultTextCharCharChar">
    <w:name w:val="Default Text Char Char Char"/>
    <w:basedOn w:val="Normal"/>
    <w:link w:val="DefaultTextCharCharCharChar"/>
    <w:rsid w:val="000D7325"/>
    <w:pPr>
      <w:autoSpaceDE w:val="0"/>
      <w:autoSpaceDN w:val="0"/>
      <w:adjustRightInd w:val="0"/>
    </w:pPr>
    <w:rPr>
      <w:rFonts w:ascii="Arial" w:eastAsia="Calibri" w:hAnsi="Arial"/>
    </w:rPr>
  </w:style>
  <w:style w:type="character" w:customStyle="1" w:styleId="DefaultTextCharCharCharChar">
    <w:name w:val="Default Text Char Char Char Char"/>
    <w:link w:val="DefaultTextCharCharChar"/>
    <w:locked/>
    <w:rsid w:val="000D7325"/>
    <w:rPr>
      <w:rFonts w:ascii="Arial" w:eastAsia="Calibri" w:hAnsi="Arial"/>
      <w:sz w:val="24"/>
    </w:rPr>
  </w:style>
  <w:style w:type="character" w:styleId="CommentReference">
    <w:name w:val="annotation reference"/>
    <w:rsid w:val="003160ED"/>
    <w:rPr>
      <w:sz w:val="16"/>
      <w:szCs w:val="16"/>
    </w:rPr>
  </w:style>
  <w:style w:type="paragraph" w:styleId="CommentText">
    <w:name w:val="annotation text"/>
    <w:basedOn w:val="Normal"/>
    <w:link w:val="CommentTextChar"/>
    <w:rsid w:val="003160ED"/>
    <w:rPr>
      <w:sz w:val="20"/>
    </w:rPr>
  </w:style>
  <w:style w:type="character" w:customStyle="1" w:styleId="CommentTextChar">
    <w:name w:val="Comment Text Char"/>
    <w:link w:val="CommentText"/>
    <w:rsid w:val="003160ED"/>
    <w:rPr>
      <w:lang w:val="en-US" w:eastAsia="en-GB"/>
    </w:rPr>
  </w:style>
  <w:style w:type="paragraph" w:styleId="CommentSubject">
    <w:name w:val="annotation subject"/>
    <w:basedOn w:val="CommentText"/>
    <w:next w:val="CommentText"/>
    <w:link w:val="CommentSubjectChar"/>
    <w:rsid w:val="003160ED"/>
    <w:rPr>
      <w:b/>
      <w:bCs/>
    </w:rPr>
  </w:style>
  <w:style w:type="character" w:customStyle="1" w:styleId="CommentSubjectChar">
    <w:name w:val="Comment Subject Char"/>
    <w:link w:val="CommentSubject"/>
    <w:rsid w:val="003160ED"/>
    <w:rPr>
      <w:b/>
      <w:bCs/>
      <w:lang w:val="en-US" w:eastAsia="en-GB"/>
    </w:rPr>
  </w:style>
  <w:style w:type="character" w:customStyle="1" w:styleId="ListParagraphChar">
    <w:name w:val="List Paragraph Char"/>
    <w:link w:val="ListParagraph"/>
    <w:uiPriority w:val="34"/>
    <w:locked/>
    <w:rsid w:val="00D40654"/>
    <w:rPr>
      <w:rFonts w:ascii="Cambria" w:eastAsia="Cambria" w:hAnsi="Cambria"/>
      <w:sz w:val="24"/>
      <w:szCs w:val="24"/>
      <w:lang w:val="en-US" w:eastAsia="en-US"/>
    </w:rPr>
  </w:style>
  <w:style w:type="character" w:styleId="Emphasis">
    <w:name w:val="Emphasis"/>
    <w:uiPriority w:val="20"/>
    <w:qFormat/>
    <w:rsid w:val="00845DCB"/>
    <w:rPr>
      <w:i/>
      <w:iCs/>
    </w:rPr>
  </w:style>
  <w:style w:type="character" w:customStyle="1" w:styleId="BodyTextChar">
    <w:name w:val="Body Text Char"/>
    <w:basedOn w:val="DefaultParagraphFont"/>
    <w:link w:val="BodyText"/>
    <w:rsid w:val="009653DC"/>
    <w:rPr>
      <w:b/>
      <w:sz w:val="22"/>
      <w:lang w:val="en-US" w:eastAsia="en-GB"/>
    </w:rPr>
  </w:style>
  <w:style w:type="character" w:customStyle="1" w:styleId="BodyText3Char">
    <w:name w:val="Body Text 3 Char"/>
    <w:basedOn w:val="DefaultParagraphFont"/>
    <w:link w:val="BodyText3"/>
    <w:rsid w:val="002776E5"/>
    <w:rPr>
      <w:b/>
      <w:sz w:val="22"/>
      <w:lang w:val="en-US" w:eastAsia="en-GB"/>
    </w:rPr>
  </w:style>
  <w:style w:type="character" w:customStyle="1" w:styleId="BodyTextIndent3Char">
    <w:name w:val="Body Text Indent 3 Char"/>
    <w:basedOn w:val="DefaultParagraphFont"/>
    <w:link w:val="BodyTextIndent3"/>
    <w:rsid w:val="00DC46A0"/>
    <w:rPr>
      <w:sz w:val="22"/>
      <w:lang w:val="en-GB" w:eastAsia="en-GB"/>
    </w:rPr>
  </w:style>
</w:styles>
</file>

<file path=word/webSettings.xml><?xml version="1.0" encoding="utf-8"?>
<w:webSettings xmlns:r="http://schemas.openxmlformats.org/officeDocument/2006/relationships" xmlns:w="http://schemas.openxmlformats.org/wordprocessingml/2006/main">
  <w:divs>
    <w:div w:id="8026511">
      <w:bodyDiv w:val="1"/>
      <w:marLeft w:val="0"/>
      <w:marRight w:val="0"/>
      <w:marTop w:val="0"/>
      <w:marBottom w:val="0"/>
      <w:divBdr>
        <w:top w:val="none" w:sz="0" w:space="0" w:color="auto"/>
        <w:left w:val="none" w:sz="0" w:space="0" w:color="auto"/>
        <w:bottom w:val="none" w:sz="0" w:space="0" w:color="auto"/>
        <w:right w:val="none" w:sz="0" w:space="0" w:color="auto"/>
      </w:divBdr>
    </w:div>
    <w:div w:id="379014906">
      <w:bodyDiv w:val="1"/>
      <w:marLeft w:val="0"/>
      <w:marRight w:val="0"/>
      <w:marTop w:val="0"/>
      <w:marBottom w:val="0"/>
      <w:divBdr>
        <w:top w:val="none" w:sz="0" w:space="0" w:color="auto"/>
        <w:left w:val="none" w:sz="0" w:space="0" w:color="auto"/>
        <w:bottom w:val="none" w:sz="0" w:space="0" w:color="auto"/>
        <w:right w:val="none" w:sz="0" w:space="0" w:color="auto"/>
      </w:divBdr>
    </w:div>
    <w:div w:id="690840957">
      <w:bodyDiv w:val="1"/>
      <w:marLeft w:val="0"/>
      <w:marRight w:val="0"/>
      <w:marTop w:val="0"/>
      <w:marBottom w:val="0"/>
      <w:divBdr>
        <w:top w:val="none" w:sz="0" w:space="0" w:color="auto"/>
        <w:left w:val="none" w:sz="0" w:space="0" w:color="auto"/>
        <w:bottom w:val="none" w:sz="0" w:space="0" w:color="auto"/>
        <w:right w:val="none" w:sz="0" w:space="0" w:color="auto"/>
      </w:divBdr>
    </w:div>
    <w:div w:id="956065053">
      <w:bodyDiv w:val="1"/>
      <w:marLeft w:val="0"/>
      <w:marRight w:val="0"/>
      <w:marTop w:val="0"/>
      <w:marBottom w:val="0"/>
      <w:divBdr>
        <w:top w:val="none" w:sz="0" w:space="0" w:color="auto"/>
        <w:left w:val="none" w:sz="0" w:space="0" w:color="auto"/>
        <w:bottom w:val="none" w:sz="0" w:space="0" w:color="auto"/>
        <w:right w:val="none" w:sz="0" w:space="0" w:color="auto"/>
      </w:divBdr>
    </w:div>
    <w:div w:id="20690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oi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E2E7A-B219-4F9B-9259-767D2649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3312</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Civil Service Commission</Company>
  <LinksUpToDate>false</LinksUpToDate>
  <CharactersWithSpaces>22045</CharactersWithSpaces>
  <SharedDoc>false</SharedDoc>
  <HLinks>
    <vt:vector size="36" baseType="variant">
      <vt:variant>
        <vt:i4>7340072</vt:i4>
      </vt:variant>
      <vt:variant>
        <vt:i4>15</vt:i4>
      </vt:variant>
      <vt:variant>
        <vt:i4>0</vt:i4>
      </vt:variant>
      <vt:variant>
        <vt:i4>5</vt:i4>
      </vt:variant>
      <vt:variant>
        <vt:lpwstr>http://www.cpsa.ie/</vt:lpwstr>
      </vt:variant>
      <vt:variant>
        <vt:lpwstr/>
      </vt:variant>
      <vt:variant>
        <vt:i4>1245279</vt:i4>
      </vt:variant>
      <vt:variant>
        <vt:i4>12</vt:i4>
      </vt:variant>
      <vt:variant>
        <vt:i4>0</vt:i4>
      </vt:variant>
      <vt:variant>
        <vt:i4>5</vt:i4>
      </vt:variant>
      <vt:variant>
        <vt:lpwstr>http://www.publicjobs.ie/</vt:lpwstr>
      </vt:variant>
      <vt:variant>
        <vt:lpwstr/>
      </vt:variant>
      <vt:variant>
        <vt:i4>1245279</vt:i4>
      </vt:variant>
      <vt:variant>
        <vt:i4>9</vt:i4>
      </vt:variant>
      <vt:variant>
        <vt:i4>0</vt:i4>
      </vt:variant>
      <vt:variant>
        <vt:i4>5</vt:i4>
      </vt:variant>
      <vt:variant>
        <vt:lpwstr>http://www.publicjobs.ie/</vt:lpwstr>
      </vt:variant>
      <vt:variant>
        <vt:lpwstr/>
      </vt:variant>
      <vt:variant>
        <vt:i4>1245279</vt:i4>
      </vt:variant>
      <vt:variant>
        <vt:i4>6</vt:i4>
      </vt:variant>
      <vt:variant>
        <vt:i4>0</vt:i4>
      </vt:variant>
      <vt:variant>
        <vt:i4>5</vt:i4>
      </vt:variant>
      <vt:variant>
        <vt:lpwstr>http://www.publicjobs.ie/</vt:lpwstr>
      </vt:variant>
      <vt:variant>
        <vt:lpwstr/>
      </vt:variant>
      <vt:variant>
        <vt:i4>3604511</vt:i4>
      </vt:variant>
      <vt:variant>
        <vt:i4>3</vt:i4>
      </vt:variant>
      <vt:variant>
        <vt:i4>0</vt:i4>
      </vt:variant>
      <vt:variant>
        <vt:i4>5</vt:i4>
      </vt:variant>
      <vt:variant>
        <vt:lpwstr>mailto:lgrecruitment@publicjobs.ie</vt:lpwstr>
      </vt:variant>
      <vt:variant>
        <vt:lpwstr/>
      </vt:variant>
      <vt:variant>
        <vt:i4>3276903</vt:i4>
      </vt:variant>
      <vt:variant>
        <vt:i4>0</vt:i4>
      </vt:variant>
      <vt:variant>
        <vt:i4>0</vt:i4>
      </vt:variant>
      <vt:variant>
        <vt:i4>5</vt:i4>
      </vt:variant>
      <vt:variant>
        <vt:lpwstr>http://www.cpsa-online.ie/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holmesg</dc:creator>
  <cp:lastModifiedBy>jfarrell</cp:lastModifiedBy>
  <cp:revision>8</cp:revision>
  <cp:lastPrinted>2017-11-09T15:40:00Z</cp:lastPrinted>
  <dcterms:created xsi:type="dcterms:W3CDTF">2017-11-09T12:28:00Z</dcterms:created>
  <dcterms:modified xsi:type="dcterms:W3CDTF">2017-11-09T16:40:00Z</dcterms:modified>
</cp:coreProperties>
</file>